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18A9" w:rsidRDefault="00E818A9" w:rsidP="00C37580">
      <w:pPr>
        <w:pStyle w:val="Heading2"/>
        <w:spacing w:before="0"/>
        <w:rPr>
          <w:rFonts w:ascii="Bradley Hand ITC" w:hAnsi="Bradley Hand ITC"/>
        </w:rPr>
      </w:pPr>
    </w:p>
    <w:sdt>
      <w:sdtPr>
        <w:rPr>
          <w:rFonts w:asciiTheme="minorHAnsi" w:eastAsiaTheme="minorHAnsi" w:hAnsiTheme="minorHAnsi" w:cstheme="minorBidi"/>
          <w:b w:val="0"/>
          <w:bCs w:val="0"/>
          <w:color w:val="auto"/>
          <w:sz w:val="22"/>
          <w:szCs w:val="22"/>
        </w:rPr>
        <w:id w:val="848535048"/>
        <w:docPartObj>
          <w:docPartGallery w:val="Table of Contents"/>
          <w:docPartUnique/>
        </w:docPartObj>
      </w:sdtPr>
      <w:sdtContent>
        <w:p w:rsidR="00E818A9" w:rsidRDefault="00E818A9">
          <w:pPr>
            <w:pStyle w:val="TOCHeading"/>
          </w:pPr>
          <w:r w:rsidRPr="00E818A9">
            <w:rPr>
              <w:rFonts w:ascii="Bradley Hand ITC" w:hAnsi="Bradley Hand ITC"/>
            </w:rPr>
            <w:t>Contents</w:t>
          </w:r>
        </w:p>
        <w:p w:rsidR="00712FF2" w:rsidRDefault="00715F5B">
          <w:pPr>
            <w:pStyle w:val="TOC2"/>
            <w:tabs>
              <w:tab w:val="right" w:leader="dot" w:pos="9350"/>
            </w:tabs>
            <w:rPr>
              <w:rFonts w:eastAsiaTheme="minorEastAsia"/>
              <w:noProof/>
            </w:rPr>
          </w:pPr>
          <w:r w:rsidRPr="00E818A9">
            <w:rPr>
              <w:b/>
            </w:rPr>
            <w:fldChar w:fldCharType="begin"/>
          </w:r>
          <w:r w:rsidR="00E818A9" w:rsidRPr="00E818A9">
            <w:rPr>
              <w:b/>
            </w:rPr>
            <w:instrText xml:space="preserve"> TOC \o "1-3" \h \z \u </w:instrText>
          </w:r>
          <w:r w:rsidRPr="00E818A9">
            <w:rPr>
              <w:b/>
            </w:rPr>
            <w:fldChar w:fldCharType="separate"/>
          </w:r>
          <w:hyperlink w:anchor="_Toc180936237" w:history="1">
            <w:r w:rsidR="00712FF2" w:rsidRPr="00093937">
              <w:rPr>
                <w:rStyle w:val="Hyperlink"/>
                <w:rFonts w:ascii="Bradley Hand ITC" w:hAnsi="Bradley Hand ITC"/>
                <w:noProof/>
              </w:rPr>
              <w:t>Character Rolling</w:t>
            </w:r>
            <w:r w:rsidR="00712FF2">
              <w:rPr>
                <w:noProof/>
                <w:webHidden/>
              </w:rPr>
              <w:tab/>
            </w:r>
            <w:r>
              <w:rPr>
                <w:noProof/>
                <w:webHidden/>
              </w:rPr>
              <w:fldChar w:fldCharType="begin"/>
            </w:r>
            <w:r w:rsidR="00712FF2">
              <w:rPr>
                <w:noProof/>
                <w:webHidden/>
              </w:rPr>
              <w:instrText xml:space="preserve"> PAGEREF _Toc180936237 \h </w:instrText>
            </w:r>
            <w:r>
              <w:rPr>
                <w:noProof/>
                <w:webHidden/>
              </w:rPr>
            </w:r>
            <w:r>
              <w:rPr>
                <w:noProof/>
                <w:webHidden/>
              </w:rPr>
              <w:fldChar w:fldCharType="separate"/>
            </w:r>
            <w:r w:rsidR="00712FF2">
              <w:rPr>
                <w:noProof/>
                <w:webHidden/>
              </w:rPr>
              <w:t>3</w:t>
            </w:r>
            <w:r>
              <w:rPr>
                <w:noProof/>
                <w:webHidden/>
              </w:rPr>
              <w:fldChar w:fldCharType="end"/>
            </w:r>
          </w:hyperlink>
        </w:p>
        <w:p w:rsidR="00712FF2" w:rsidRDefault="00715F5B">
          <w:pPr>
            <w:pStyle w:val="TOC2"/>
            <w:tabs>
              <w:tab w:val="right" w:leader="dot" w:pos="9350"/>
            </w:tabs>
            <w:rPr>
              <w:rFonts w:eastAsiaTheme="minorEastAsia"/>
              <w:noProof/>
            </w:rPr>
          </w:pPr>
          <w:hyperlink w:anchor="_Toc180936238" w:history="1">
            <w:r w:rsidR="00712FF2" w:rsidRPr="00093937">
              <w:rPr>
                <w:rStyle w:val="Hyperlink"/>
                <w:rFonts w:ascii="Bradley Hand ITC" w:hAnsi="Bradley Hand ITC"/>
                <w:noProof/>
              </w:rPr>
              <w:t>Spell Points/Mana Points (MP)</w:t>
            </w:r>
            <w:r w:rsidR="00712FF2">
              <w:rPr>
                <w:noProof/>
                <w:webHidden/>
              </w:rPr>
              <w:tab/>
            </w:r>
            <w:r>
              <w:rPr>
                <w:noProof/>
                <w:webHidden/>
              </w:rPr>
              <w:fldChar w:fldCharType="begin"/>
            </w:r>
            <w:r w:rsidR="00712FF2">
              <w:rPr>
                <w:noProof/>
                <w:webHidden/>
              </w:rPr>
              <w:instrText xml:space="preserve"> PAGEREF _Toc180936238 \h </w:instrText>
            </w:r>
            <w:r>
              <w:rPr>
                <w:noProof/>
                <w:webHidden/>
              </w:rPr>
            </w:r>
            <w:r>
              <w:rPr>
                <w:noProof/>
                <w:webHidden/>
              </w:rPr>
              <w:fldChar w:fldCharType="separate"/>
            </w:r>
            <w:r w:rsidR="00712FF2">
              <w:rPr>
                <w:noProof/>
                <w:webHidden/>
              </w:rPr>
              <w:t>3</w:t>
            </w:r>
            <w:r>
              <w:rPr>
                <w:noProof/>
                <w:webHidden/>
              </w:rPr>
              <w:fldChar w:fldCharType="end"/>
            </w:r>
          </w:hyperlink>
        </w:p>
        <w:p w:rsidR="00712FF2" w:rsidRDefault="00715F5B">
          <w:pPr>
            <w:pStyle w:val="TOC2"/>
            <w:tabs>
              <w:tab w:val="right" w:leader="dot" w:pos="9350"/>
            </w:tabs>
            <w:rPr>
              <w:rFonts w:eastAsiaTheme="minorEastAsia"/>
              <w:noProof/>
            </w:rPr>
          </w:pPr>
          <w:hyperlink w:anchor="_Toc180936239" w:history="1">
            <w:r w:rsidR="00712FF2" w:rsidRPr="00093937">
              <w:rPr>
                <w:rStyle w:val="Hyperlink"/>
                <w:rFonts w:ascii="Bradley Hand ITC" w:hAnsi="Bradley Hand ITC"/>
                <w:noProof/>
              </w:rPr>
              <w:t>Where did I get these spells?</w:t>
            </w:r>
            <w:r w:rsidR="00712FF2">
              <w:rPr>
                <w:noProof/>
                <w:webHidden/>
              </w:rPr>
              <w:tab/>
            </w:r>
            <w:r>
              <w:rPr>
                <w:noProof/>
                <w:webHidden/>
              </w:rPr>
              <w:fldChar w:fldCharType="begin"/>
            </w:r>
            <w:r w:rsidR="00712FF2">
              <w:rPr>
                <w:noProof/>
                <w:webHidden/>
              </w:rPr>
              <w:instrText xml:space="preserve"> PAGEREF _Toc180936239 \h </w:instrText>
            </w:r>
            <w:r>
              <w:rPr>
                <w:noProof/>
                <w:webHidden/>
              </w:rPr>
            </w:r>
            <w:r>
              <w:rPr>
                <w:noProof/>
                <w:webHidden/>
              </w:rPr>
              <w:fldChar w:fldCharType="separate"/>
            </w:r>
            <w:r w:rsidR="00712FF2">
              <w:rPr>
                <w:noProof/>
                <w:webHidden/>
              </w:rPr>
              <w:t>4</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0" w:history="1">
            <w:r w:rsidR="00712FF2" w:rsidRPr="00093937">
              <w:rPr>
                <w:rStyle w:val="Hyperlink"/>
                <w:rFonts w:ascii="Bradley Hand ITC" w:hAnsi="Bradley Hand ITC"/>
                <w:noProof/>
              </w:rPr>
              <w:t>Resting</w:t>
            </w:r>
            <w:r w:rsidR="00712FF2">
              <w:rPr>
                <w:noProof/>
                <w:webHidden/>
              </w:rPr>
              <w:tab/>
            </w:r>
            <w:r>
              <w:rPr>
                <w:noProof/>
                <w:webHidden/>
              </w:rPr>
              <w:fldChar w:fldCharType="begin"/>
            </w:r>
            <w:r w:rsidR="00712FF2">
              <w:rPr>
                <w:noProof/>
                <w:webHidden/>
              </w:rPr>
              <w:instrText xml:space="preserve"> PAGEREF _Toc180936240 \h </w:instrText>
            </w:r>
            <w:r>
              <w:rPr>
                <w:noProof/>
                <w:webHidden/>
              </w:rPr>
            </w:r>
            <w:r>
              <w:rPr>
                <w:noProof/>
                <w:webHidden/>
              </w:rPr>
              <w:fldChar w:fldCharType="separate"/>
            </w:r>
            <w:r w:rsidR="00712FF2">
              <w:rPr>
                <w:noProof/>
                <w:webHidden/>
              </w:rPr>
              <w:t>5</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1" w:history="1">
            <w:r w:rsidR="00712FF2" w:rsidRPr="00093937">
              <w:rPr>
                <w:rStyle w:val="Hyperlink"/>
                <w:rFonts w:ascii="Bradley Hand ITC" w:hAnsi="Bradley Hand ITC"/>
                <w:noProof/>
              </w:rPr>
              <w:t>Rations</w:t>
            </w:r>
            <w:r w:rsidR="00712FF2">
              <w:rPr>
                <w:noProof/>
                <w:webHidden/>
              </w:rPr>
              <w:tab/>
            </w:r>
            <w:r>
              <w:rPr>
                <w:noProof/>
                <w:webHidden/>
              </w:rPr>
              <w:fldChar w:fldCharType="begin"/>
            </w:r>
            <w:r w:rsidR="00712FF2">
              <w:rPr>
                <w:noProof/>
                <w:webHidden/>
              </w:rPr>
              <w:instrText xml:space="preserve"> PAGEREF _Toc180936241 \h </w:instrText>
            </w:r>
            <w:r>
              <w:rPr>
                <w:noProof/>
                <w:webHidden/>
              </w:rPr>
            </w:r>
            <w:r>
              <w:rPr>
                <w:noProof/>
                <w:webHidden/>
              </w:rPr>
              <w:fldChar w:fldCharType="separate"/>
            </w:r>
            <w:r w:rsidR="00712FF2">
              <w:rPr>
                <w:noProof/>
                <w:webHidden/>
              </w:rPr>
              <w:t>5</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2" w:history="1">
            <w:r w:rsidR="00712FF2" w:rsidRPr="00093937">
              <w:rPr>
                <w:rStyle w:val="Hyperlink"/>
                <w:rFonts w:ascii="Bradley Hand ITC" w:hAnsi="Bradley Hand ITC"/>
                <w:noProof/>
              </w:rPr>
              <w:t>Exhaustion</w:t>
            </w:r>
            <w:r w:rsidR="00712FF2">
              <w:rPr>
                <w:noProof/>
                <w:webHidden/>
              </w:rPr>
              <w:tab/>
            </w:r>
            <w:r>
              <w:rPr>
                <w:noProof/>
                <w:webHidden/>
              </w:rPr>
              <w:fldChar w:fldCharType="begin"/>
            </w:r>
            <w:r w:rsidR="00712FF2">
              <w:rPr>
                <w:noProof/>
                <w:webHidden/>
              </w:rPr>
              <w:instrText xml:space="preserve"> PAGEREF _Toc180936242 \h </w:instrText>
            </w:r>
            <w:r>
              <w:rPr>
                <w:noProof/>
                <w:webHidden/>
              </w:rPr>
            </w:r>
            <w:r>
              <w:rPr>
                <w:noProof/>
                <w:webHidden/>
              </w:rPr>
              <w:fldChar w:fldCharType="separate"/>
            </w:r>
            <w:r w:rsidR="00712FF2">
              <w:rPr>
                <w:noProof/>
                <w:webHidden/>
              </w:rPr>
              <w:t>6</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3" w:history="1">
            <w:r w:rsidR="00712FF2" w:rsidRPr="00093937">
              <w:rPr>
                <w:rStyle w:val="Hyperlink"/>
                <w:rFonts w:ascii="Bradley Hand ITC" w:hAnsi="Bradley Hand ITC"/>
                <w:noProof/>
              </w:rPr>
              <w:t>Summons</w:t>
            </w:r>
            <w:r w:rsidR="00712FF2">
              <w:rPr>
                <w:noProof/>
                <w:webHidden/>
              </w:rPr>
              <w:tab/>
            </w:r>
            <w:r>
              <w:rPr>
                <w:noProof/>
                <w:webHidden/>
              </w:rPr>
              <w:fldChar w:fldCharType="begin"/>
            </w:r>
            <w:r w:rsidR="00712FF2">
              <w:rPr>
                <w:noProof/>
                <w:webHidden/>
              </w:rPr>
              <w:instrText xml:space="preserve"> PAGEREF _Toc180936243 \h </w:instrText>
            </w:r>
            <w:r>
              <w:rPr>
                <w:noProof/>
                <w:webHidden/>
              </w:rPr>
            </w:r>
            <w:r>
              <w:rPr>
                <w:noProof/>
                <w:webHidden/>
              </w:rPr>
              <w:fldChar w:fldCharType="separate"/>
            </w:r>
            <w:r w:rsidR="00712FF2">
              <w:rPr>
                <w:noProof/>
                <w:webHidden/>
              </w:rPr>
              <w:t>6</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4" w:history="1">
            <w:r w:rsidR="00712FF2" w:rsidRPr="00093937">
              <w:rPr>
                <w:rStyle w:val="Hyperlink"/>
                <w:rFonts w:ascii="Bradley Hand ITC" w:hAnsi="Bradley Hand ITC"/>
                <w:noProof/>
              </w:rPr>
              <w:t>Healing Hands (Aasimar and bestowed)</w:t>
            </w:r>
            <w:r w:rsidR="00712FF2">
              <w:rPr>
                <w:noProof/>
                <w:webHidden/>
              </w:rPr>
              <w:tab/>
            </w:r>
            <w:r>
              <w:rPr>
                <w:noProof/>
                <w:webHidden/>
              </w:rPr>
              <w:fldChar w:fldCharType="begin"/>
            </w:r>
            <w:r w:rsidR="00712FF2">
              <w:rPr>
                <w:noProof/>
                <w:webHidden/>
              </w:rPr>
              <w:instrText xml:space="preserve"> PAGEREF _Toc180936244 \h </w:instrText>
            </w:r>
            <w:r>
              <w:rPr>
                <w:noProof/>
                <w:webHidden/>
              </w:rPr>
            </w:r>
            <w:r>
              <w:rPr>
                <w:noProof/>
                <w:webHidden/>
              </w:rPr>
              <w:fldChar w:fldCharType="separate"/>
            </w:r>
            <w:r w:rsidR="00712FF2">
              <w:rPr>
                <w:noProof/>
                <w:webHidden/>
              </w:rPr>
              <w:t>7</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5" w:history="1">
            <w:r w:rsidR="00712FF2" w:rsidRPr="00093937">
              <w:rPr>
                <w:rStyle w:val="Hyperlink"/>
                <w:rFonts w:ascii="Bradley Hand ITC" w:hAnsi="Bradley Hand ITC"/>
                <w:noProof/>
              </w:rPr>
              <w:t>Moods</w:t>
            </w:r>
            <w:r w:rsidR="00712FF2">
              <w:rPr>
                <w:noProof/>
                <w:webHidden/>
              </w:rPr>
              <w:tab/>
            </w:r>
            <w:r>
              <w:rPr>
                <w:noProof/>
                <w:webHidden/>
              </w:rPr>
              <w:fldChar w:fldCharType="begin"/>
            </w:r>
            <w:r w:rsidR="00712FF2">
              <w:rPr>
                <w:noProof/>
                <w:webHidden/>
              </w:rPr>
              <w:instrText xml:space="preserve"> PAGEREF _Toc180936245 \h </w:instrText>
            </w:r>
            <w:r>
              <w:rPr>
                <w:noProof/>
                <w:webHidden/>
              </w:rPr>
            </w:r>
            <w:r>
              <w:rPr>
                <w:noProof/>
                <w:webHidden/>
              </w:rPr>
              <w:fldChar w:fldCharType="separate"/>
            </w:r>
            <w:r w:rsidR="00712FF2">
              <w:rPr>
                <w:noProof/>
                <w:webHidden/>
              </w:rPr>
              <w:t>7</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6" w:history="1">
            <w:r w:rsidR="00712FF2" w:rsidRPr="00093937">
              <w:rPr>
                <w:rStyle w:val="Hyperlink"/>
                <w:rFonts w:ascii="Bradley Hand ITC" w:hAnsi="Bradley Hand ITC"/>
                <w:noProof/>
              </w:rPr>
              <w:t>Hunting, Butchering, Cooking and other survival skills</w:t>
            </w:r>
            <w:r w:rsidR="00712FF2">
              <w:rPr>
                <w:noProof/>
                <w:webHidden/>
              </w:rPr>
              <w:tab/>
            </w:r>
            <w:r>
              <w:rPr>
                <w:noProof/>
                <w:webHidden/>
              </w:rPr>
              <w:fldChar w:fldCharType="begin"/>
            </w:r>
            <w:r w:rsidR="00712FF2">
              <w:rPr>
                <w:noProof/>
                <w:webHidden/>
              </w:rPr>
              <w:instrText xml:space="preserve"> PAGEREF _Toc180936246 \h </w:instrText>
            </w:r>
            <w:r>
              <w:rPr>
                <w:noProof/>
                <w:webHidden/>
              </w:rPr>
            </w:r>
            <w:r>
              <w:rPr>
                <w:noProof/>
                <w:webHidden/>
              </w:rPr>
              <w:fldChar w:fldCharType="separate"/>
            </w:r>
            <w:r w:rsidR="00712FF2">
              <w:rPr>
                <w:noProof/>
                <w:webHidden/>
              </w:rPr>
              <w:t>8</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7" w:history="1">
            <w:r w:rsidR="00712FF2" w:rsidRPr="00093937">
              <w:rPr>
                <w:rStyle w:val="Hyperlink"/>
                <w:rFonts w:ascii="Bradley Hand ITC" w:hAnsi="Bradley Hand ITC"/>
                <w:noProof/>
              </w:rPr>
              <w:t>Truth, Justice and the American Way</w:t>
            </w:r>
            <w:r w:rsidR="00712FF2">
              <w:rPr>
                <w:noProof/>
                <w:webHidden/>
              </w:rPr>
              <w:tab/>
            </w:r>
            <w:r>
              <w:rPr>
                <w:noProof/>
                <w:webHidden/>
              </w:rPr>
              <w:fldChar w:fldCharType="begin"/>
            </w:r>
            <w:r w:rsidR="00712FF2">
              <w:rPr>
                <w:noProof/>
                <w:webHidden/>
              </w:rPr>
              <w:instrText xml:space="preserve"> PAGEREF _Toc180936247 \h </w:instrText>
            </w:r>
            <w:r>
              <w:rPr>
                <w:noProof/>
                <w:webHidden/>
              </w:rPr>
            </w:r>
            <w:r>
              <w:rPr>
                <w:noProof/>
                <w:webHidden/>
              </w:rPr>
              <w:fldChar w:fldCharType="separate"/>
            </w:r>
            <w:r w:rsidR="00712FF2">
              <w:rPr>
                <w:noProof/>
                <w:webHidden/>
              </w:rPr>
              <w:t>8</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8" w:history="1">
            <w:r w:rsidR="00712FF2" w:rsidRPr="00093937">
              <w:rPr>
                <w:rStyle w:val="Hyperlink"/>
                <w:rFonts w:ascii="Bradley Hand ITC" w:hAnsi="Bradley Hand ITC"/>
                <w:noProof/>
              </w:rPr>
              <w:t>Encumbra</w:t>
            </w:r>
            <w:r w:rsidR="00712FF2" w:rsidRPr="00093937">
              <w:rPr>
                <w:rStyle w:val="Hyperlink"/>
                <w:rFonts w:ascii="Bradley Hand ITC" w:hAnsi="Bradley Hand ITC"/>
                <w:noProof/>
              </w:rPr>
              <w:t>n</w:t>
            </w:r>
            <w:r w:rsidR="00712FF2" w:rsidRPr="00093937">
              <w:rPr>
                <w:rStyle w:val="Hyperlink"/>
                <w:rFonts w:ascii="Bradley Hand ITC" w:hAnsi="Bradley Hand ITC"/>
                <w:noProof/>
              </w:rPr>
              <w:t>ce</w:t>
            </w:r>
            <w:r w:rsidR="00712FF2">
              <w:rPr>
                <w:noProof/>
                <w:webHidden/>
              </w:rPr>
              <w:tab/>
            </w:r>
            <w:r>
              <w:rPr>
                <w:noProof/>
                <w:webHidden/>
              </w:rPr>
              <w:fldChar w:fldCharType="begin"/>
            </w:r>
            <w:r w:rsidR="00712FF2">
              <w:rPr>
                <w:noProof/>
                <w:webHidden/>
              </w:rPr>
              <w:instrText xml:space="preserve"> PAGEREF _Toc180936248 \h </w:instrText>
            </w:r>
            <w:r>
              <w:rPr>
                <w:noProof/>
                <w:webHidden/>
              </w:rPr>
            </w:r>
            <w:r>
              <w:rPr>
                <w:noProof/>
                <w:webHidden/>
              </w:rPr>
              <w:fldChar w:fldCharType="separate"/>
            </w:r>
            <w:r w:rsidR="00712FF2">
              <w:rPr>
                <w:noProof/>
                <w:webHidden/>
              </w:rPr>
              <w:t>9</w:t>
            </w:r>
            <w:r>
              <w:rPr>
                <w:noProof/>
                <w:webHidden/>
              </w:rPr>
              <w:fldChar w:fldCharType="end"/>
            </w:r>
          </w:hyperlink>
        </w:p>
        <w:p w:rsidR="00712FF2" w:rsidRDefault="00715F5B">
          <w:pPr>
            <w:pStyle w:val="TOC2"/>
            <w:tabs>
              <w:tab w:val="right" w:leader="dot" w:pos="9350"/>
            </w:tabs>
            <w:rPr>
              <w:rFonts w:eastAsiaTheme="minorEastAsia"/>
              <w:noProof/>
            </w:rPr>
          </w:pPr>
          <w:hyperlink w:anchor="_Toc180936249" w:history="1">
            <w:r w:rsidR="00712FF2" w:rsidRPr="00093937">
              <w:rPr>
                <w:rStyle w:val="Hyperlink"/>
                <w:rFonts w:ascii="Bradley Hand ITC" w:hAnsi="Bradley Hand ITC"/>
                <w:noProof/>
              </w:rPr>
              <w:t>Experience points and Adventure Points</w:t>
            </w:r>
            <w:r w:rsidR="00712FF2">
              <w:rPr>
                <w:noProof/>
                <w:webHidden/>
              </w:rPr>
              <w:tab/>
            </w:r>
            <w:r>
              <w:rPr>
                <w:noProof/>
                <w:webHidden/>
              </w:rPr>
              <w:fldChar w:fldCharType="begin"/>
            </w:r>
            <w:r w:rsidR="00712FF2">
              <w:rPr>
                <w:noProof/>
                <w:webHidden/>
              </w:rPr>
              <w:instrText xml:space="preserve"> PAGEREF _Toc180936249 \h </w:instrText>
            </w:r>
            <w:r>
              <w:rPr>
                <w:noProof/>
                <w:webHidden/>
              </w:rPr>
            </w:r>
            <w:r>
              <w:rPr>
                <w:noProof/>
                <w:webHidden/>
              </w:rPr>
              <w:fldChar w:fldCharType="separate"/>
            </w:r>
            <w:r w:rsidR="00712FF2">
              <w:rPr>
                <w:noProof/>
                <w:webHidden/>
              </w:rPr>
              <w:t>9</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0" w:history="1">
            <w:r w:rsidR="00712FF2" w:rsidRPr="00093937">
              <w:rPr>
                <w:rStyle w:val="Hyperlink"/>
                <w:rFonts w:ascii="Bradley Hand ITC" w:hAnsi="Bradley Hand ITC"/>
                <w:noProof/>
              </w:rPr>
              <w:t>Quests</w:t>
            </w:r>
            <w:r w:rsidR="00712FF2">
              <w:rPr>
                <w:noProof/>
                <w:webHidden/>
              </w:rPr>
              <w:tab/>
            </w:r>
            <w:r>
              <w:rPr>
                <w:noProof/>
                <w:webHidden/>
              </w:rPr>
              <w:fldChar w:fldCharType="begin"/>
            </w:r>
            <w:r w:rsidR="00712FF2">
              <w:rPr>
                <w:noProof/>
                <w:webHidden/>
              </w:rPr>
              <w:instrText xml:space="preserve"> PAGEREF _Toc180936250 \h </w:instrText>
            </w:r>
            <w:r>
              <w:rPr>
                <w:noProof/>
                <w:webHidden/>
              </w:rPr>
            </w:r>
            <w:r>
              <w:rPr>
                <w:noProof/>
                <w:webHidden/>
              </w:rPr>
              <w:fldChar w:fldCharType="separate"/>
            </w:r>
            <w:r w:rsidR="00712FF2">
              <w:rPr>
                <w:noProof/>
                <w:webHidden/>
              </w:rPr>
              <w:t>10</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1" w:history="1">
            <w:r w:rsidR="00712FF2" w:rsidRPr="00093937">
              <w:rPr>
                <w:rStyle w:val="Hyperlink"/>
                <w:rFonts w:ascii="Bradley Hand ITC" w:hAnsi="Bradley Hand ITC"/>
                <w:noProof/>
              </w:rPr>
              <w:t>Guarding and Night Watch</w:t>
            </w:r>
            <w:r w:rsidR="00712FF2">
              <w:rPr>
                <w:noProof/>
                <w:webHidden/>
              </w:rPr>
              <w:tab/>
            </w:r>
            <w:r>
              <w:rPr>
                <w:noProof/>
                <w:webHidden/>
              </w:rPr>
              <w:fldChar w:fldCharType="begin"/>
            </w:r>
            <w:r w:rsidR="00712FF2">
              <w:rPr>
                <w:noProof/>
                <w:webHidden/>
              </w:rPr>
              <w:instrText xml:space="preserve"> PAGEREF _Toc180936251 \h </w:instrText>
            </w:r>
            <w:r>
              <w:rPr>
                <w:noProof/>
                <w:webHidden/>
              </w:rPr>
            </w:r>
            <w:r>
              <w:rPr>
                <w:noProof/>
                <w:webHidden/>
              </w:rPr>
              <w:fldChar w:fldCharType="separate"/>
            </w:r>
            <w:r w:rsidR="00712FF2">
              <w:rPr>
                <w:noProof/>
                <w:webHidden/>
              </w:rPr>
              <w:t>10</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2" w:history="1">
            <w:r w:rsidR="00712FF2" w:rsidRPr="00093937">
              <w:rPr>
                <w:rStyle w:val="Hyperlink"/>
                <w:rFonts w:ascii="Bradley Hand ITC" w:hAnsi="Bradley Hand ITC"/>
                <w:noProof/>
              </w:rPr>
              <w:t>Guild Advancement and Leveling</w:t>
            </w:r>
            <w:r w:rsidR="00712FF2">
              <w:rPr>
                <w:noProof/>
                <w:webHidden/>
              </w:rPr>
              <w:tab/>
            </w:r>
            <w:r>
              <w:rPr>
                <w:noProof/>
                <w:webHidden/>
              </w:rPr>
              <w:fldChar w:fldCharType="begin"/>
            </w:r>
            <w:r w:rsidR="00712FF2">
              <w:rPr>
                <w:noProof/>
                <w:webHidden/>
              </w:rPr>
              <w:instrText xml:space="preserve"> PAGEREF _Toc180936252 \h </w:instrText>
            </w:r>
            <w:r>
              <w:rPr>
                <w:noProof/>
                <w:webHidden/>
              </w:rPr>
            </w:r>
            <w:r>
              <w:rPr>
                <w:noProof/>
                <w:webHidden/>
              </w:rPr>
              <w:fldChar w:fldCharType="separate"/>
            </w:r>
            <w:r w:rsidR="00712FF2">
              <w:rPr>
                <w:noProof/>
                <w:webHidden/>
              </w:rPr>
              <w:t>11</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3" w:history="1">
            <w:r w:rsidR="00712FF2" w:rsidRPr="00093937">
              <w:rPr>
                <w:rStyle w:val="Hyperlink"/>
                <w:rFonts w:ascii="Bradley Hand ITC" w:hAnsi="Bradley Hand ITC"/>
                <w:noProof/>
              </w:rPr>
              <w:t>Proficiency</w:t>
            </w:r>
            <w:r w:rsidR="00712FF2">
              <w:rPr>
                <w:noProof/>
                <w:webHidden/>
              </w:rPr>
              <w:tab/>
            </w:r>
            <w:r>
              <w:rPr>
                <w:noProof/>
                <w:webHidden/>
              </w:rPr>
              <w:fldChar w:fldCharType="begin"/>
            </w:r>
            <w:r w:rsidR="00712FF2">
              <w:rPr>
                <w:noProof/>
                <w:webHidden/>
              </w:rPr>
              <w:instrText xml:space="preserve"> PAGEREF _Toc180936253 \h </w:instrText>
            </w:r>
            <w:r>
              <w:rPr>
                <w:noProof/>
                <w:webHidden/>
              </w:rPr>
            </w:r>
            <w:r>
              <w:rPr>
                <w:noProof/>
                <w:webHidden/>
              </w:rPr>
              <w:fldChar w:fldCharType="separate"/>
            </w:r>
            <w:r w:rsidR="00712FF2">
              <w:rPr>
                <w:noProof/>
                <w:webHidden/>
              </w:rPr>
              <w:t>12</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4" w:history="1">
            <w:r w:rsidR="00712FF2" w:rsidRPr="00093937">
              <w:rPr>
                <w:rStyle w:val="Hyperlink"/>
                <w:rFonts w:ascii="Bradley Hand ITC" w:hAnsi="Bradley Hand ITC"/>
                <w:noProof/>
              </w:rPr>
              <w:t>Foci (MP Storage)</w:t>
            </w:r>
            <w:r w:rsidR="00712FF2">
              <w:rPr>
                <w:noProof/>
                <w:webHidden/>
              </w:rPr>
              <w:tab/>
            </w:r>
            <w:r>
              <w:rPr>
                <w:noProof/>
                <w:webHidden/>
              </w:rPr>
              <w:fldChar w:fldCharType="begin"/>
            </w:r>
            <w:r w:rsidR="00712FF2">
              <w:rPr>
                <w:noProof/>
                <w:webHidden/>
              </w:rPr>
              <w:instrText xml:space="preserve"> PAGEREF _Toc180936254 \h </w:instrText>
            </w:r>
            <w:r>
              <w:rPr>
                <w:noProof/>
                <w:webHidden/>
              </w:rPr>
            </w:r>
            <w:r>
              <w:rPr>
                <w:noProof/>
                <w:webHidden/>
              </w:rPr>
              <w:fldChar w:fldCharType="separate"/>
            </w:r>
            <w:r w:rsidR="00712FF2">
              <w:rPr>
                <w:noProof/>
                <w:webHidden/>
              </w:rPr>
              <w:t>12</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5" w:history="1">
            <w:r w:rsidR="00712FF2" w:rsidRPr="00093937">
              <w:rPr>
                <w:rStyle w:val="Hyperlink"/>
                <w:noProof/>
              </w:rPr>
              <w:t>Boosting (upcasting)</w:t>
            </w:r>
            <w:r w:rsidR="00712FF2">
              <w:rPr>
                <w:noProof/>
                <w:webHidden/>
              </w:rPr>
              <w:tab/>
            </w:r>
            <w:r>
              <w:rPr>
                <w:noProof/>
                <w:webHidden/>
              </w:rPr>
              <w:fldChar w:fldCharType="begin"/>
            </w:r>
            <w:r w:rsidR="00712FF2">
              <w:rPr>
                <w:noProof/>
                <w:webHidden/>
              </w:rPr>
              <w:instrText xml:space="preserve"> PAGEREF _Toc180936255 \h </w:instrText>
            </w:r>
            <w:r>
              <w:rPr>
                <w:noProof/>
                <w:webHidden/>
              </w:rPr>
            </w:r>
            <w:r>
              <w:rPr>
                <w:noProof/>
                <w:webHidden/>
              </w:rPr>
              <w:fldChar w:fldCharType="separate"/>
            </w:r>
            <w:r w:rsidR="00712FF2">
              <w:rPr>
                <w:noProof/>
                <w:webHidden/>
              </w:rPr>
              <w:t>14</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6" w:history="1">
            <w:r w:rsidR="00712FF2" w:rsidRPr="00093937">
              <w:rPr>
                <w:rStyle w:val="Hyperlink"/>
                <w:rFonts w:ascii="Bradley Hand ITC" w:hAnsi="Bradley Hand ITC"/>
                <w:noProof/>
              </w:rPr>
              <w:t>Scars</w:t>
            </w:r>
            <w:r w:rsidR="00712FF2">
              <w:rPr>
                <w:noProof/>
                <w:webHidden/>
              </w:rPr>
              <w:tab/>
            </w:r>
            <w:r>
              <w:rPr>
                <w:noProof/>
                <w:webHidden/>
              </w:rPr>
              <w:fldChar w:fldCharType="begin"/>
            </w:r>
            <w:r w:rsidR="00712FF2">
              <w:rPr>
                <w:noProof/>
                <w:webHidden/>
              </w:rPr>
              <w:instrText xml:space="preserve"> PAGEREF _Toc180936256 \h </w:instrText>
            </w:r>
            <w:r>
              <w:rPr>
                <w:noProof/>
                <w:webHidden/>
              </w:rPr>
            </w:r>
            <w:r>
              <w:rPr>
                <w:noProof/>
                <w:webHidden/>
              </w:rPr>
              <w:fldChar w:fldCharType="separate"/>
            </w:r>
            <w:r w:rsidR="00712FF2">
              <w:rPr>
                <w:noProof/>
                <w:webHidden/>
              </w:rPr>
              <w:t>15</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7" w:history="1">
            <w:r w:rsidR="00712FF2" w:rsidRPr="00093937">
              <w:rPr>
                <w:rStyle w:val="Hyperlink"/>
                <w:rFonts w:ascii="Bradley Hand ITC" w:hAnsi="Bradley Hand ITC"/>
                <w:noProof/>
              </w:rPr>
              <w:t>The value of Coin</w:t>
            </w:r>
            <w:r w:rsidR="00712FF2">
              <w:rPr>
                <w:noProof/>
                <w:webHidden/>
              </w:rPr>
              <w:tab/>
            </w:r>
            <w:r>
              <w:rPr>
                <w:noProof/>
                <w:webHidden/>
              </w:rPr>
              <w:fldChar w:fldCharType="begin"/>
            </w:r>
            <w:r w:rsidR="00712FF2">
              <w:rPr>
                <w:noProof/>
                <w:webHidden/>
              </w:rPr>
              <w:instrText xml:space="preserve"> PAGEREF _Toc180936257 \h </w:instrText>
            </w:r>
            <w:r>
              <w:rPr>
                <w:noProof/>
                <w:webHidden/>
              </w:rPr>
            </w:r>
            <w:r>
              <w:rPr>
                <w:noProof/>
                <w:webHidden/>
              </w:rPr>
              <w:fldChar w:fldCharType="separate"/>
            </w:r>
            <w:r w:rsidR="00712FF2">
              <w:rPr>
                <w:noProof/>
                <w:webHidden/>
              </w:rPr>
              <w:t>16</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8" w:history="1">
            <w:r w:rsidR="00712FF2" w:rsidRPr="00093937">
              <w:rPr>
                <w:rStyle w:val="Hyperlink"/>
                <w:rFonts w:ascii="Bradley Hand ITC" w:hAnsi="Bradley Hand ITC"/>
                <w:noProof/>
              </w:rPr>
              <w:t>Learning new spells</w:t>
            </w:r>
            <w:r w:rsidR="00712FF2">
              <w:rPr>
                <w:noProof/>
                <w:webHidden/>
              </w:rPr>
              <w:tab/>
            </w:r>
            <w:r>
              <w:rPr>
                <w:noProof/>
                <w:webHidden/>
              </w:rPr>
              <w:fldChar w:fldCharType="begin"/>
            </w:r>
            <w:r w:rsidR="00712FF2">
              <w:rPr>
                <w:noProof/>
                <w:webHidden/>
              </w:rPr>
              <w:instrText xml:space="preserve"> PAGEREF _Toc180936258 \h </w:instrText>
            </w:r>
            <w:r>
              <w:rPr>
                <w:noProof/>
                <w:webHidden/>
              </w:rPr>
            </w:r>
            <w:r>
              <w:rPr>
                <w:noProof/>
                <w:webHidden/>
              </w:rPr>
              <w:fldChar w:fldCharType="separate"/>
            </w:r>
            <w:r w:rsidR="00712FF2">
              <w:rPr>
                <w:noProof/>
                <w:webHidden/>
              </w:rPr>
              <w:t>17</w:t>
            </w:r>
            <w:r>
              <w:rPr>
                <w:noProof/>
                <w:webHidden/>
              </w:rPr>
              <w:fldChar w:fldCharType="end"/>
            </w:r>
          </w:hyperlink>
        </w:p>
        <w:p w:rsidR="00712FF2" w:rsidRDefault="00715F5B">
          <w:pPr>
            <w:pStyle w:val="TOC2"/>
            <w:tabs>
              <w:tab w:val="right" w:leader="dot" w:pos="9350"/>
            </w:tabs>
            <w:rPr>
              <w:rFonts w:eastAsiaTheme="minorEastAsia"/>
              <w:noProof/>
            </w:rPr>
          </w:pPr>
          <w:hyperlink w:anchor="_Toc180936259" w:history="1">
            <w:r w:rsidR="00712FF2" w:rsidRPr="00093937">
              <w:rPr>
                <w:rStyle w:val="Hyperlink"/>
                <w:rFonts w:ascii="Bradley Hand ITC" w:hAnsi="Bradley Hand ITC"/>
                <w:noProof/>
              </w:rPr>
              <w:t>Taming Creatures</w:t>
            </w:r>
            <w:r w:rsidR="00712FF2">
              <w:rPr>
                <w:noProof/>
                <w:webHidden/>
              </w:rPr>
              <w:tab/>
            </w:r>
            <w:r>
              <w:rPr>
                <w:noProof/>
                <w:webHidden/>
              </w:rPr>
              <w:fldChar w:fldCharType="begin"/>
            </w:r>
            <w:r w:rsidR="00712FF2">
              <w:rPr>
                <w:noProof/>
                <w:webHidden/>
              </w:rPr>
              <w:instrText xml:space="preserve"> PAGEREF _Toc180936259 \h </w:instrText>
            </w:r>
            <w:r>
              <w:rPr>
                <w:noProof/>
                <w:webHidden/>
              </w:rPr>
            </w:r>
            <w:r>
              <w:rPr>
                <w:noProof/>
                <w:webHidden/>
              </w:rPr>
              <w:fldChar w:fldCharType="separate"/>
            </w:r>
            <w:r w:rsidR="00712FF2">
              <w:rPr>
                <w:noProof/>
                <w:webHidden/>
              </w:rPr>
              <w:t>18</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0" w:history="1">
            <w:r w:rsidR="00712FF2" w:rsidRPr="00093937">
              <w:rPr>
                <w:rStyle w:val="Hyperlink"/>
                <w:rFonts w:ascii="Bradley Hand ITC" w:hAnsi="Bradley Hand ITC"/>
                <w:noProof/>
              </w:rPr>
              <w:t>Armored Casting and Cover</w:t>
            </w:r>
            <w:r w:rsidR="00712FF2">
              <w:rPr>
                <w:noProof/>
                <w:webHidden/>
              </w:rPr>
              <w:tab/>
            </w:r>
            <w:r>
              <w:rPr>
                <w:noProof/>
                <w:webHidden/>
              </w:rPr>
              <w:fldChar w:fldCharType="begin"/>
            </w:r>
            <w:r w:rsidR="00712FF2">
              <w:rPr>
                <w:noProof/>
                <w:webHidden/>
              </w:rPr>
              <w:instrText xml:space="preserve"> PAGEREF _Toc180936260 \h </w:instrText>
            </w:r>
            <w:r>
              <w:rPr>
                <w:noProof/>
                <w:webHidden/>
              </w:rPr>
            </w:r>
            <w:r>
              <w:rPr>
                <w:noProof/>
                <w:webHidden/>
              </w:rPr>
              <w:fldChar w:fldCharType="separate"/>
            </w:r>
            <w:r w:rsidR="00712FF2">
              <w:rPr>
                <w:noProof/>
                <w:webHidden/>
              </w:rPr>
              <w:t>19</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1" w:history="1">
            <w:r w:rsidR="00712FF2" w:rsidRPr="00093937">
              <w:rPr>
                <w:rStyle w:val="Hyperlink"/>
                <w:rFonts w:ascii="Bradley Hand ITC" w:hAnsi="Bradley Hand ITC"/>
                <w:noProof/>
              </w:rPr>
              <w:t>AC with layers</w:t>
            </w:r>
            <w:r w:rsidR="00712FF2">
              <w:rPr>
                <w:noProof/>
                <w:webHidden/>
              </w:rPr>
              <w:tab/>
            </w:r>
            <w:r>
              <w:rPr>
                <w:noProof/>
                <w:webHidden/>
              </w:rPr>
              <w:fldChar w:fldCharType="begin"/>
            </w:r>
            <w:r w:rsidR="00712FF2">
              <w:rPr>
                <w:noProof/>
                <w:webHidden/>
              </w:rPr>
              <w:instrText xml:space="preserve"> PAGEREF _Toc180936261 \h </w:instrText>
            </w:r>
            <w:r>
              <w:rPr>
                <w:noProof/>
                <w:webHidden/>
              </w:rPr>
            </w:r>
            <w:r>
              <w:rPr>
                <w:noProof/>
                <w:webHidden/>
              </w:rPr>
              <w:fldChar w:fldCharType="separate"/>
            </w:r>
            <w:r w:rsidR="00712FF2">
              <w:rPr>
                <w:noProof/>
                <w:webHidden/>
              </w:rPr>
              <w:t>21</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2" w:history="1">
            <w:r w:rsidR="00712FF2" w:rsidRPr="00093937">
              <w:rPr>
                <w:rStyle w:val="Hyperlink"/>
                <w:rFonts w:ascii="Bradley Hand ITC" w:hAnsi="Bradley Hand ITC"/>
                <w:noProof/>
              </w:rPr>
              <w:t>Prices</w:t>
            </w:r>
            <w:r w:rsidR="00712FF2">
              <w:rPr>
                <w:noProof/>
                <w:webHidden/>
              </w:rPr>
              <w:tab/>
            </w:r>
            <w:r>
              <w:rPr>
                <w:noProof/>
                <w:webHidden/>
              </w:rPr>
              <w:fldChar w:fldCharType="begin"/>
            </w:r>
            <w:r w:rsidR="00712FF2">
              <w:rPr>
                <w:noProof/>
                <w:webHidden/>
              </w:rPr>
              <w:instrText xml:space="preserve"> PAGEREF _Toc180936262 \h </w:instrText>
            </w:r>
            <w:r>
              <w:rPr>
                <w:noProof/>
                <w:webHidden/>
              </w:rPr>
            </w:r>
            <w:r>
              <w:rPr>
                <w:noProof/>
                <w:webHidden/>
              </w:rPr>
              <w:fldChar w:fldCharType="separate"/>
            </w:r>
            <w:r w:rsidR="00712FF2">
              <w:rPr>
                <w:noProof/>
                <w:webHidden/>
              </w:rPr>
              <w:t>22</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3" w:history="1">
            <w:r w:rsidR="00712FF2" w:rsidRPr="00093937">
              <w:rPr>
                <w:rStyle w:val="Hyperlink"/>
                <w:rFonts w:ascii="Bradley Hand ITC" w:hAnsi="Bradley Hand ITC"/>
                <w:noProof/>
              </w:rPr>
              <w:t>Slaves</w:t>
            </w:r>
            <w:r w:rsidR="00712FF2">
              <w:rPr>
                <w:noProof/>
                <w:webHidden/>
              </w:rPr>
              <w:tab/>
            </w:r>
            <w:r>
              <w:rPr>
                <w:noProof/>
                <w:webHidden/>
              </w:rPr>
              <w:fldChar w:fldCharType="begin"/>
            </w:r>
            <w:r w:rsidR="00712FF2">
              <w:rPr>
                <w:noProof/>
                <w:webHidden/>
              </w:rPr>
              <w:instrText xml:space="preserve"> PAGEREF _Toc180936263 \h </w:instrText>
            </w:r>
            <w:r>
              <w:rPr>
                <w:noProof/>
                <w:webHidden/>
              </w:rPr>
            </w:r>
            <w:r>
              <w:rPr>
                <w:noProof/>
                <w:webHidden/>
              </w:rPr>
              <w:fldChar w:fldCharType="separate"/>
            </w:r>
            <w:r w:rsidR="00712FF2">
              <w:rPr>
                <w:noProof/>
                <w:webHidden/>
              </w:rPr>
              <w:t>22</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4" w:history="1">
            <w:r w:rsidR="00712FF2" w:rsidRPr="00093937">
              <w:rPr>
                <w:rStyle w:val="Hyperlink"/>
                <w:rFonts w:ascii="Bradley Hand ITC" w:hAnsi="Bradley Hand ITC"/>
                <w:noProof/>
              </w:rPr>
              <w:t>Custom Weapons and Armor</w:t>
            </w:r>
            <w:r w:rsidR="00712FF2">
              <w:rPr>
                <w:noProof/>
                <w:webHidden/>
              </w:rPr>
              <w:tab/>
            </w:r>
            <w:r>
              <w:rPr>
                <w:noProof/>
                <w:webHidden/>
              </w:rPr>
              <w:fldChar w:fldCharType="begin"/>
            </w:r>
            <w:r w:rsidR="00712FF2">
              <w:rPr>
                <w:noProof/>
                <w:webHidden/>
              </w:rPr>
              <w:instrText xml:space="preserve"> PAGEREF _Toc180936264 \h </w:instrText>
            </w:r>
            <w:r>
              <w:rPr>
                <w:noProof/>
                <w:webHidden/>
              </w:rPr>
            </w:r>
            <w:r>
              <w:rPr>
                <w:noProof/>
                <w:webHidden/>
              </w:rPr>
              <w:fldChar w:fldCharType="separate"/>
            </w:r>
            <w:r w:rsidR="00712FF2">
              <w:rPr>
                <w:noProof/>
                <w:webHidden/>
              </w:rPr>
              <w:t>24</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5" w:history="1">
            <w:r w:rsidR="00712FF2" w:rsidRPr="00093937">
              <w:rPr>
                <w:rStyle w:val="Hyperlink"/>
                <w:rFonts w:ascii="Bradley Hand ITC" w:hAnsi="Bradley Hand ITC"/>
                <w:noProof/>
              </w:rPr>
              <w:t>Buying and Selling</w:t>
            </w:r>
            <w:r w:rsidR="00712FF2">
              <w:rPr>
                <w:noProof/>
                <w:webHidden/>
              </w:rPr>
              <w:tab/>
            </w:r>
            <w:r>
              <w:rPr>
                <w:noProof/>
                <w:webHidden/>
              </w:rPr>
              <w:fldChar w:fldCharType="begin"/>
            </w:r>
            <w:r w:rsidR="00712FF2">
              <w:rPr>
                <w:noProof/>
                <w:webHidden/>
              </w:rPr>
              <w:instrText xml:space="preserve"> PAGEREF _Toc180936265 \h </w:instrText>
            </w:r>
            <w:r>
              <w:rPr>
                <w:noProof/>
                <w:webHidden/>
              </w:rPr>
            </w:r>
            <w:r>
              <w:rPr>
                <w:noProof/>
                <w:webHidden/>
              </w:rPr>
              <w:fldChar w:fldCharType="separate"/>
            </w:r>
            <w:r w:rsidR="00712FF2">
              <w:rPr>
                <w:noProof/>
                <w:webHidden/>
              </w:rPr>
              <w:t>24</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6" w:history="1">
            <w:r w:rsidR="00712FF2" w:rsidRPr="00093937">
              <w:rPr>
                <w:rStyle w:val="Hyperlink"/>
                <w:rFonts w:ascii="Bradley Hand ITC" w:hAnsi="Bradley Hand ITC"/>
                <w:noProof/>
              </w:rPr>
              <w:t>Spell Armor</w:t>
            </w:r>
            <w:r w:rsidR="00712FF2">
              <w:rPr>
                <w:noProof/>
                <w:webHidden/>
              </w:rPr>
              <w:tab/>
            </w:r>
            <w:r>
              <w:rPr>
                <w:noProof/>
                <w:webHidden/>
              </w:rPr>
              <w:fldChar w:fldCharType="begin"/>
            </w:r>
            <w:r w:rsidR="00712FF2">
              <w:rPr>
                <w:noProof/>
                <w:webHidden/>
              </w:rPr>
              <w:instrText xml:space="preserve"> PAGEREF _Toc180936266 \h </w:instrText>
            </w:r>
            <w:r>
              <w:rPr>
                <w:noProof/>
                <w:webHidden/>
              </w:rPr>
            </w:r>
            <w:r>
              <w:rPr>
                <w:noProof/>
                <w:webHidden/>
              </w:rPr>
              <w:fldChar w:fldCharType="separate"/>
            </w:r>
            <w:r w:rsidR="00712FF2">
              <w:rPr>
                <w:noProof/>
                <w:webHidden/>
              </w:rPr>
              <w:t>25</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7" w:history="1">
            <w:r w:rsidR="00712FF2" w:rsidRPr="00093937">
              <w:rPr>
                <w:rStyle w:val="Hyperlink"/>
                <w:rFonts w:ascii="Bradley Hand ITC" w:hAnsi="Bradley Hand ITC"/>
                <w:noProof/>
              </w:rPr>
              <w:t>Transferring Magic Properties From One Compatible Item To Another</w:t>
            </w:r>
            <w:r w:rsidR="00712FF2">
              <w:rPr>
                <w:noProof/>
                <w:webHidden/>
              </w:rPr>
              <w:tab/>
            </w:r>
            <w:r>
              <w:rPr>
                <w:noProof/>
                <w:webHidden/>
              </w:rPr>
              <w:fldChar w:fldCharType="begin"/>
            </w:r>
            <w:r w:rsidR="00712FF2">
              <w:rPr>
                <w:noProof/>
                <w:webHidden/>
              </w:rPr>
              <w:instrText xml:space="preserve"> PAGEREF _Toc180936267 \h </w:instrText>
            </w:r>
            <w:r>
              <w:rPr>
                <w:noProof/>
                <w:webHidden/>
              </w:rPr>
            </w:r>
            <w:r>
              <w:rPr>
                <w:noProof/>
                <w:webHidden/>
              </w:rPr>
              <w:fldChar w:fldCharType="separate"/>
            </w:r>
            <w:r w:rsidR="00712FF2">
              <w:rPr>
                <w:noProof/>
                <w:webHidden/>
              </w:rPr>
              <w:t>26</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8" w:history="1">
            <w:r w:rsidR="00712FF2" w:rsidRPr="00093937">
              <w:rPr>
                <w:rStyle w:val="Hyperlink"/>
                <w:rFonts w:ascii="Bradley Hand ITC" w:hAnsi="Bradley Hand ITC"/>
                <w:noProof/>
              </w:rPr>
              <w:t>Spell changes for Death</w:t>
            </w:r>
            <w:r w:rsidR="00712FF2">
              <w:rPr>
                <w:noProof/>
                <w:webHidden/>
              </w:rPr>
              <w:tab/>
            </w:r>
            <w:r>
              <w:rPr>
                <w:noProof/>
                <w:webHidden/>
              </w:rPr>
              <w:fldChar w:fldCharType="begin"/>
            </w:r>
            <w:r w:rsidR="00712FF2">
              <w:rPr>
                <w:noProof/>
                <w:webHidden/>
              </w:rPr>
              <w:instrText xml:space="preserve"> PAGEREF _Toc180936268 \h </w:instrText>
            </w:r>
            <w:r>
              <w:rPr>
                <w:noProof/>
                <w:webHidden/>
              </w:rPr>
            </w:r>
            <w:r>
              <w:rPr>
                <w:noProof/>
                <w:webHidden/>
              </w:rPr>
              <w:fldChar w:fldCharType="separate"/>
            </w:r>
            <w:r w:rsidR="00712FF2">
              <w:rPr>
                <w:noProof/>
                <w:webHidden/>
              </w:rPr>
              <w:t>26</w:t>
            </w:r>
            <w:r>
              <w:rPr>
                <w:noProof/>
                <w:webHidden/>
              </w:rPr>
              <w:fldChar w:fldCharType="end"/>
            </w:r>
          </w:hyperlink>
        </w:p>
        <w:p w:rsidR="00712FF2" w:rsidRDefault="00715F5B">
          <w:pPr>
            <w:pStyle w:val="TOC2"/>
            <w:tabs>
              <w:tab w:val="right" w:leader="dot" w:pos="9350"/>
            </w:tabs>
            <w:rPr>
              <w:rFonts w:eastAsiaTheme="minorEastAsia"/>
              <w:noProof/>
            </w:rPr>
          </w:pPr>
          <w:hyperlink w:anchor="_Toc180936269" w:history="1">
            <w:r w:rsidR="00712FF2" w:rsidRPr="00093937">
              <w:rPr>
                <w:rStyle w:val="Hyperlink"/>
                <w:rFonts w:ascii="Bradley Hand ITC" w:hAnsi="Bradley Hand ITC"/>
                <w:noProof/>
              </w:rPr>
              <w:t>Thieves’ Tools</w:t>
            </w:r>
            <w:r w:rsidR="00712FF2">
              <w:rPr>
                <w:noProof/>
                <w:webHidden/>
              </w:rPr>
              <w:tab/>
            </w:r>
            <w:r>
              <w:rPr>
                <w:noProof/>
                <w:webHidden/>
              </w:rPr>
              <w:fldChar w:fldCharType="begin"/>
            </w:r>
            <w:r w:rsidR="00712FF2">
              <w:rPr>
                <w:noProof/>
                <w:webHidden/>
              </w:rPr>
              <w:instrText xml:space="preserve"> PAGEREF _Toc180936269 \h </w:instrText>
            </w:r>
            <w:r>
              <w:rPr>
                <w:noProof/>
                <w:webHidden/>
              </w:rPr>
            </w:r>
            <w:r>
              <w:rPr>
                <w:noProof/>
                <w:webHidden/>
              </w:rPr>
              <w:fldChar w:fldCharType="separate"/>
            </w:r>
            <w:r w:rsidR="00712FF2">
              <w:rPr>
                <w:noProof/>
                <w:webHidden/>
              </w:rPr>
              <w:t>28</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0" w:history="1">
            <w:r w:rsidR="00712FF2" w:rsidRPr="00093937">
              <w:rPr>
                <w:rStyle w:val="Hyperlink"/>
                <w:rFonts w:ascii="Bradley Hand ITC" w:hAnsi="Bradley Hand ITC"/>
                <w:noProof/>
              </w:rPr>
              <w:t>Tank as a Shield</w:t>
            </w:r>
            <w:r w:rsidR="00712FF2">
              <w:rPr>
                <w:noProof/>
                <w:webHidden/>
              </w:rPr>
              <w:tab/>
            </w:r>
            <w:r>
              <w:rPr>
                <w:noProof/>
                <w:webHidden/>
              </w:rPr>
              <w:fldChar w:fldCharType="begin"/>
            </w:r>
            <w:r w:rsidR="00712FF2">
              <w:rPr>
                <w:noProof/>
                <w:webHidden/>
              </w:rPr>
              <w:instrText xml:space="preserve"> PAGEREF _Toc180936270 \h </w:instrText>
            </w:r>
            <w:r>
              <w:rPr>
                <w:noProof/>
                <w:webHidden/>
              </w:rPr>
            </w:r>
            <w:r>
              <w:rPr>
                <w:noProof/>
                <w:webHidden/>
              </w:rPr>
              <w:fldChar w:fldCharType="separate"/>
            </w:r>
            <w:r w:rsidR="00712FF2">
              <w:rPr>
                <w:noProof/>
                <w:webHidden/>
              </w:rPr>
              <w:t>28</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1" w:history="1">
            <w:r w:rsidR="00712FF2" w:rsidRPr="00093937">
              <w:rPr>
                <w:rStyle w:val="Hyperlink"/>
                <w:rFonts w:ascii="Bradley Hand ITC" w:hAnsi="Bradley Hand ITC"/>
                <w:noProof/>
              </w:rPr>
              <w:t>Grappling</w:t>
            </w:r>
            <w:r w:rsidR="00712FF2">
              <w:rPr>
                <w:noProof/>
                <w:webHidden/>
              </w:rPr>
              <w:tab/>
            </w:r>
            <w:r>
              <w:rPr>
                <w:noProof/>
                <w:webHidden/>
              </w:rPr>
              <w:fldChar w:fldCharType="begin"/>
            </w:r>
            <w:r w:rsidR="00712FF2">
              <w:rPr>
                <w:noProof/>
                <w:webHidden/>
              </w:rPr>
              <w:instrText xml:space="preserve"> PAGEREF _Toc180936271 \h </w:instrText>
            </w:r>
            <w:r>
              <w:rPr>
                <w:noProof/>
                <w:webHidden/>
              </w:rPr>
            </w:r>
            <w:r>
              <w:rPr>
                <w:noProof/>
                <w:webHidden/>
              </w:rPr>
              <w:fldChar w:fldCharType="separate"/>
            </w:r>
            <w:r w:rsidR="00712FF2">
              <w:rPr>
                <w:noProof/>
                <w:webHidden/>
              </w:rPr>
              <w:t>29</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2" w:history="1">
            <w:r w:rsidR="00712FF2" w:rsidRPr="00093937">
              <w:rPr>
                <w:rStyle w:val="Hyperlink"/>
                <w:rFonts w:ascii="Bradley Hand ITC" w:hAnsi="Bradley Hand ITC"/>
                <w:noProof/>
              </w:rPr>
              <w:t>Passive Perception vs. Active Perception vs. Investigation vs. Arcana etc.</w:t>
            </w:r>
            <w:r w:rsidR="00712FF2">
              <w:rPr>
                <w:noProof/>
                <w:webHidden/>
              </w:rPr>
              <w:tab/>
            </w:r>
            <w:r>
              <w:rPr>
                <w:noProof/>
                <w:webHidden/>
              </w:rPr>
              <w:fldChar w:fldCharType="begin"/>
            </w:r>
            <w:r w:rsidR="00712FF2">
              <w:rPr>
                <w:noProof/>
                <w:webHidden/>
              </w:rPr>
              <w:instrText xml:space="preserve"> PAGEREF _Toc180936272 \h </w:instrText>
            </w:r>
            <w:r>
              <w:rPr>
                <w:noProof/>
                <w:webHidden/>
              </w:rPr>
            </w:r>
            <w:r>
              <w:rPr>
                <w:noProof/>
                <w:webHidden/>
              </w:rPr>
              <w:fldChar w:fldCharType="separate"/>
            </w:r>
            <w:r w:rsidR="00712FF2">
              <w:rPr>
                <w:noProof/>
                <w:webHidden/>
              </w:rPr>
              <w:t>29</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3" w:history="1">
            <w:r w:rsidR="00712FF2" w:rsidRPr="00093937">
              <w:rPr>
                <w:rStyle w:val="Hyperlink"/>
                <w:rFonts w:ascii="Bradley Hand ITC" w:hAnsi="Bradley Hand ITC"/>
                <w:noProof/>
              </w:rPr>
              <w:t>Resting in the Wild</w:t>
            </w:r>
            <w:r w:rsidR="00712FF2">
              <w:rPr>
                <w:noProof/>
                <w:webHidden/>
              </w:rPr>
              <w:tab/>
            </w:r>
            <w:r>
              <w:rPr>
                <w:noProof/>
                <w:webHidden/>
              </w:rPr>
              <w:fldChar w:fldCharType="begin"/>
            </w:r>
            <w:r w:rsidR="00712FF2">
              <w:rPr>
                <w:noProof/>
                <w:webHidden/>
              </w:rPr>
              <w:instrText xml:space="preserve"> PAGEREF _Toc180936273 \h </w:instrText>
            </w:r>
            <w:r>
              <w:rPr>
                <w:noProof/>
                <w:webHidden/>
              </w:rPr>
            </w:r>
            <w:r>
              <w:rPr>
                <w:noProof/>
                <w:webHidden/>
              </w:rPr>
              <w:fldChar w:fldCharType="separate"/>
            </w:r>
            <w:r w:rsidR="00712FF2">
              <w:rPr>
                <w:noProof/>
                <w:webHidden/>
              </w:rPr>
              <w:t>30</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4" w:history="1">
            <w:r w:rsidR="00712FF2" w:rsidRPr="00093937">
              <w:rPr>
                <w:rStyle w:val="Hyperlink"/>
                <w:rFonts w:ascii="Bradley Hand ITC" w:hAnsi="Bradley Hand ITC"/>
                <w:noProof/>
              </w:rPr>
              <w:t>Opportunity attacks</w:t>
            </w:r>
            <w:r w:rsidR="00712FF2">
              <w:rPr>
                <w:noProof/>
                <w:webHidden/>
              </w:rPr>
              <w:tab/>
            </w:r>
            <w:r>
              <w:rPr>
                <w:noProof/>
                <w:webHidden/>
              </w:rPr>
              <w:fldChar w:fldCharType="begin"/>
            </w:r>
            <w:r w:rsidR="00712FF2">
              <w:rPr>
                <w:noProof/>
                <w:webHidden/>
              </w:rPr>
              <w:instrText xml:space="preserve"> PAGEREF _Toc180936274 \h </w:instrText>
            </w:r>
            <w:r>
              <w:rPr>
                <w:noProof/>
                <w:webHidden/>
              </w:rPr>
            </w:r>
            <w:r>
              <w:rPr>
                <w:noProof/>
                <w:webHidden/>
              </w:rPr>
              <w:fldChar w:fldCharType="separate"/>
            </w:r>
            <w:r w:rsidR="00712FF2">
              <w:rPr>
                <w:noProof/>
                <w:webHidden/>
              </w:rPr>
              <w:t>31</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5" w:history="1">
            <w:r w:rsidR="00712FF2" w:rsidRPr="00093937">
              <w:rPr>
                <w:rStyle w:val="Hyperlink"/>
                <w:rFonts w:ascii="Bradley Hand ITC" w:hAnsi="Bradley Hand ITC"/>
                <w:noProof/>
              </w:rPr>
              <w:t>Calculating the cost of rare and magical items</w:t>
            </w:r>
            <w:r w:rsidR="00712FF2">
              <w:rPr>
                <w:noProof/>
                <w:webHidden/>
              </w:rPr>
              <w:tab/>
            </w:r>
            <w:r>
              <w:rPr>
                <w:noProof/>
                <w:webHidden/>
              </w:rPr>
              <w:fldChar w:fldCharType="begin"/>
            </w:r>
            <w:r w:rsidR="00712FF2">
              <w:rPr>
                <w:noProof/>
                <w:webHidden/>
              </w:rPr>
              <w:instrText xml:space="preserve"> PAGEREF _Toc180936275 \h </w:instrText>
            </w:r>
            <w:r>
              <w:rPr>
                <w:noProof/>
                <w:webHidden/>
              </w:rPr>
            </w:r>
            <w:r>
              <w:rPr>
                <w:noProof/>
                <w:webHidden/>
              </w:rPr>
              <w:fldChar w:fldCharType="separate"/>
            </w:r>
            <w:r w:rsidR="00712FF2">
              <w:rPr>
                <w:noProof/>
                <w:webHidden/>
              </w:rPr>
              <w:t>31</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6" w:history="1">
            <w:r w:rsidR="00712FF2" w:rsidRPr="00093937">
              <w:rPr>
                <w:rStyle w:val="Hyperlink"/>
                <w:noProof/>
              </w:rPr>
              <w:t>Firebombs</w:t>
            </w:r>
            <w:r w:rsidR="00712FF2">
              <w:rPr>
                <w:noProof/>
                <w:webHidden/>
              </w:rPr>
              <w:tab/>
            </w:r>
            <w:r>
              <w:rPr>
                <w:noProof/>
                <w:webHidden/>
              </w:rPr>
              <w:fldChar w:fldCharType="begin"/>
            </w:r>
            <w:r w:rsidR="00712FF2">
              <w:rPr>
                <w:noProof/>
                <w:webHidden/>
              </w:rPr>
              <w:instrText xml:space="preserve"> PAGEREF _Toc180936276 \h </w:instrText>
            </w:r>
            <w:r>
              <w:rPr>
                <w:noProof/>
                <w:webHidden/>
              </w:rPr>
            </w:r>
            <w:r>
              <w:rPr>
                <w:noProof/>
                <w:webHidden/>
              </w:rPr>
              <w:fldChar w:fldCharType="separate"/>
            </w:r>
            <w:r w:rsidR="00712FF2">
              <w:rPr>
                <w:noProof/>
                <w:webHidden/>
              </w:rPr>
              <w:t>32</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7" w:history="1">
            <w:r w:rsidR="00712FF2" w:rsidRPr="00093937">
              <w:rPr>
                <w:rStyle w:val="Hyperlink"/>
                <w:noProof/>
              </w:rPr>
              <w:t>Darkvision, Blindsight, Truesight</w:t>
            </w:r>
            <w:r w:rsidR="00712FF2">
              <w:rPr>
                <w:noProof/>
                <w:webHidden/>
              </w:rPr>
              <w:tab/>
            </w:r>
            <w:r>
              <w:rPr>
                <w:noProof/>
                <w:webHidden/>
              </w:rPr>
              <w:fldChar w:fldCharType="begin"/>
            </w:r>
            <w:r w:rsidR="00712FF2">
              <w:rPr>
                <w:noProof/>
                <w:webHidden/>
              </w:rPr>
              <w:instrText xml:space="preserve"> PAGEREF _Toc180936277 \h </w:instrText>
            </w:r>
            <w:r>
              <w:rPr>
                <w:noProof/>
                <w:webHidden/>
              </w:rPr>
            </w:r>
            <w:r>
              <w:rPr>
                <w:noProof/>
                <w:webHidden/>
              </w:rPr>
              <w:fldChar w:fldCharType="separate"/>
            </w:r>
            <w:r w:rsidR="00712FF2">
              <w:rPr>
                <w:noProof/>
                <w:webHidden/>
              </w:rPr>
              <w:t>33</w:t>
            </w:r>
            <w:r>
              <w:rPr>
                <w:noProof/>
                <w:webHidden/>
              </w:rPr>
              <w:fldChar w:fldCharType="end"/>
            </w:r>
          </w:hyperlink>
        </w:p>
        <w:p w:rsidR="00712FF2" w:rsidRDefault="00715F5B">
          <w:pPr>
            <w:pStyle w:val="TOC2"/>
            <w:tabs>
              <w:tab w:val="right" w:leader="dot" w:pos="9350"/>
            </w:tabs>
            <w:rPr>
              <w:rFonts w:eastAsiaTheme="minorEastAsia"/>
              <w:noProof/>
            </w:rPr>
          </w:pPr>
          <w:hyperlink w:anchor="_Toc180936278" w:history="1">
            <w:r w:rsidR="00712FF2" w:rsidRPr="00093937">
              <w:rPr>
                <w:rStyle w:val="Hyperlink"/>
                <w:noProof/>
              </w:rPr>
              <w:t>Light sources</w:t>
            </w:r>
            <w:r w:rsidR="00712FF2">
              <w:rPr>
                <w:noProof/>
                <w:webHidden/>
              </w:rPr>
              <w:tab/>
            </w:r>
            <w:r>
              <w:rPr>
                <w:noProof/>
                <w:webHidden/>
              </w:rPr>
              <w:fldChar w:fldCharType="begin"/>
            </w:r>
            <w:r w:rsidR="00712FF2">
              <w:rPr>
                <w:noProof/>
                <w:webHidden/>
              </w:rPr>
              <w:instrText xml:space="preserve"> PAGEREF _Toc180936278 \h </w:instrText>
            </w:r>
            <w:r>
              <w:rPr>
                <w:noProof/>
                <w:webHidden/>
              </w:rPr>
            </w:r>
            <w:r>
              <w:rPr>
                <w:noProof/>
                <w:webHidden/>
              </w:rPr>
              <w:fldChar w:fldCharType="separate"/>
            </w:r>
            <w:r w:rsidR="00712FF2">
              <w:rPr>
                <w:noProof/>
                <w:webHidden/>
              </w:rPr>
              <w:t>33</w:t>
            </w:r>
            <w:r>
              <w:rPr>
                <w:noProof/>
                <w:webHidden/>
              </w:rPr>
              <w:fldChar w:fldCharType="end"/>
            </w:r>
          </w:hyperlink>
        </w:p>
        <w:p w:rsidR="00E818A9" w:rsidRPr="00E818A9" w:rsidRDefault="00715F5B">
          <w:pPr>
            <w:rPr>
              <w:b/>
            </w:rPr>
          </w:pPr>
          <w:r w:rsidRPr="00E818A9">
            <w:rPr>
              <w:b/>
            </w:rPr>
            <w:fldChar w:fldCharType="end"/>
          </w:r>
        </w:p>
      </w:sdtContent>
    </w:sdt>
    <w:p w:rsidR="00E818A9" w:rsidRDefault="00E818A9" w:rsidP="00E818A9">
      <w:pPr>
        <w:rPr>
          <w:rFonts w:eastAsiaTheme="majorEastAsia" w:cstheme="majorBidi"/>
          <w:color w:val="4F81BD" w:themeColor="accent1"/>
          <w:sz w:val="26"/>
          <w:szCs w:val="26"/>
        </w:rPr>
      </w:pPr>
      <w:r>
        <w:br w:type="page"/>
      </w:r>
    </w:p>
    <w:p w:rsidR="00E818A9" w:rsidRDefault="00E818A9" w:rsidP="00C37580">
      <w:pPr>
        <w:pStyle w:val="Heading2"/>
        <w:spacing w:before="0"/>
        <w:rPr>
          <w:rFonts w:ascii="Bradley Hand ITC" w:hAnsi="Bradley Hand ITC"/>
        </w:rPr>
      </w:pPr>
    </w:p>
    <w:p w:rsidR="00C10C66" w:rsidRDefault="00C10C66" w:rsidP="00C37580">
      <w:pPr>
        <w:pStyle w:val="Heading2"/>
        <w:spacing w:before="0"/>
        <w:rPr>
          <w:rFonts w:ascii="Bradley Hand ITC" w:hAnsi="Bradley Hand ITC"/>
        </w:rPr>
      </w:pPr>
      <w:bookmarkStart w:id="0" w:name="_Toc180936237"/>
      <w:r>
        <w:rPr>
          <w:rFonts w:ascii="Bradley Hand ITC" w:hAnsi="Bradley Hand ITC"/>
        </w:rPr>
        <w:t>Change Revisions</w:t>
      </w:r>
    </w:p>
    <w:p w:rsidR="00C10C66" w:rsidRPr="00C10C66" w:rsidRDefault="00C10C66" w:rsidP="00C10C66">
      <w:pPr>
        <w:ind w:firstLine="360"/>
        <w:rPr>
          <w:b/>
        </w:rPr>
      </w:pPr>
      <w:r w:rsidRPr="00C10C66">
        <w:rPr>
          <w:b/>
        </w:rPr>
        <w:t>Rev 8</w:t>
      </w:r>
      <w:r>
        <w:rPr>
          <w:b/>
        </w:rPr>
        <w:t xml:space="preserve"> - Changed Grappling rules, changed exhaustion rules, changed encumbrance rules, </w:t>
      </w:r>
      <w:r w:rsidR="00160F52">
        <w:rPr>
          <w:b/>
        </w:rPr>
        <w:t xml:space="preserve">added information for light weapon use and two-weapon fighting without </w:t>
      </w:r>
      <w:proofErr w:type="spellStart"/>
      <w:r w:rsidR="00160F52">
        <w:rPr>
          <w:b/>
        </w:rPr>
        <w:t>the</w:t>
      </w:r>
      <w:proofErr w:type="spellEnd"/>
      <w:r w:rsidR="00160F52">
        <w:rPr>
          <w:b/>
        </w:rPr>
        <w:t xml:space="preserve"> proficiency. A</w:t>
      </w:r>
      <w:r>
        <w:rPr>
          <w:b/>
        </w:rPr>
        <w:t>dded a summary of attritional actions that can be performed using 1 action</w:t>
      </w:r>
      <w:r w:rsidR="00160F52">
        <w:rPr>
          <w:b/>
        </w:rPr>
        <w:t>.</w:t>
      </w:r>
    </w:p>
    <w:p w:rsidR="00C10C66" w:rsidRDefault="00C10C66" w:rsidP="00C37580">
      <w:pPr>
        <w:pStyle w:val="Heading2"/>
        <w:spacing w:before="0"/>
        <w:rPr>
          <w:rFonts w:ascii="Bradley Hand ITC" w:hAnsi="Bradley Hand ITC"/>
        </w:rPr>
      </w:pPr>
    </w:p>
    <w:p w:rsidR="0053238B" w:rsidRPr="00C37580" w:rsidRDefault="0053238B" w:rsidP="00C37580">
      <w:pPr>
        <w:pStyle w:val="Heading2"/>
        <w:spacing w:before="0"/>
        <w:rPr>
          <w:rFonts w:ascii="Bradley Hand ITC" w:hAnsi="Bradley Hand ITC"/>
        </w:rPr>
      </w:pPr>
      <w:r w:rsidRPr="00C37580">
        <w:rPr>
          <w:rFonts w:ascii="Bradley Hand ITC" w:hAnsi="Bradley Hand ITC"/>
        </w:rPr>
        <w:t>Character Rolling</w:t>
      </w:r>
      <w:bookmarkEnd w:id="0"/>
    </w:p>
    <w:p w:rsidR="0053238B" w:rsidRPr="00C37580" w:rsidRDefault="0053238B" w:rsidP="00C37580">
      <w:pPr>
        <w:spacing w:after="0"/>
        <w:rPr>
          <w:rFonts w:ascii="Bradley Hand ITC" w:hAnsi="Bradley Hand ITC"/>
          <w:b/>
        </w:rPr>
      </w:pPr>
    </w:p>
    <w:p w:rsidR="0053238B" w:rsidRPr="00C37580" w:rsidRDefault="0053238B" w:rsidP="00E818A9">
      <w:pPr>
        <w:spacing w:after="0"/>
        <w:ind w:firstLine="360"/>
        <w:rPr>
          <w:rFonts w:ascii="Bradley Hand ITC" w:hAnsi="Bradley Hand ITC"/>
          <w:b/>
        </w:rPr>
      </w:pPr>
      <w:r w:rsidRPr="00C37580">
        <w:rPr>
          <w:rFonts w:ascii="Bradley Hand ITC" w:hAnsi="Bradley Hand ITC"/>
          <w:b/>
        </w:rPr>
        <w:t>For ability scores: 3d6 is rolled and 1’s are re-rolled. Alternative default values are: 15, 14, 13, 12, 10, 8.</w:t>
      </w:r>
    </w:p>
    <w:p w:rsidR="0053238B" w:rsidRDefault="0053238B" w:rsidP="00C37580">
      <w:pPr>
        <w:spacing w:after="0"/>
        <w:ind w:firstLine="360"/>
        <w:rPr>
          <w:rFonts w:ascii="Bradley Hand ITC" w:hAnsi="Bradley Hand ITC"/>
          <w:b/>
        </w:rPr>
      </w:pPr>
      <w:r w:rsidRPr="00C37580">
        <w:rPr>
          <w:rFonts w:ascii="Bradley Hand ITC" w:hAnsi="Bradley Hand ITC"/>
          <w:b/>
        </w:rPr>
        <w:t>Rolling the dice should not be a total less than the sum above. Otherwise you may use advantage to replace one or more of your rolls with any of these above as appropriate not to exceed the sum. If you naturally achieve a higher set of numbers then you are entitled to them on the honor system. Other than exceptions above, you may roll exactly six numbers as a set, no re-rolls.</w:t>
      </w:r>
    </w:p>
    <w:p w:rsidR="00FB53F3" w:rsidRDefault="00FB53F3" w:rsidP="00C37580">
      <w:pPr>
        <w:spacing w:after="0"/>
        <w:ind w:firstLine="360"/>
        <w:rPr>
          <w:rFonts w:ascii="Bradley Hand ITC" w:hAnsi="Bradley Hand ITC"/>
          <w:b/>
        </w:rPr>
      </w:pPr>
      <w:proofErr w:type="spellStart"/>
      <w:r>
        <w:rPr>
          <w:rFonts w:ascii="Bradley Hand ITC" w:hAnsi="Bradley Hand ITC"/>
          <w:b/>
        </w:rPr>
        <w:t>Hitpoints</w:t>
      </w:r>
      <w:proofErr w:type="spellEnd"/>
      <w:r>
        <w:rPr>
          <w:rFonts w:ascii="Bradley Hand ITC" w:hAnsi="Bradley Hand ITC"/>
          <w:b/>
        </w:rPr>
        <w:t xml:space="preserve"> on first level are always max, d + constitution modifier. On subsequent levels, they will increase as follows whichever is greater + constitution modifier.</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1d6 or 4</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1d8 or 5</w:t>
      </w:r>
    </w:p>
    <w:p w:rsidR="00FB53F3" w:rsidRPr="00FB53F3" w:rsidRDefault="00FB53F3" w:rsidP="00FB53F3">
      <w:pPr>
        <w:spacing w:after="0"/>
        <w:ind w:firstLine="360"/>
        <w:rPr>
          <w:rFonts w:ascii="Bradley Hand ITC" w:hAnsi="Bradley Hand ITC"/>
          <w:b/>
        </w:rPr>
      </w:pPr>
      <w:r w:rsidRPr="00FB53F3">
        <w:rPr>
          <w:rFonts w:ascii="Bradley Hand ITC" w:hAnsi="Bradley Hand ITC"/>
          <w:b/>
        </w:rPr>
        <w:t>1d10 or 6</w:t>
      </w:r>
    </w:p>
    <w:p w:rsidR="00FB53F3" w:rsidRPr="00C37580" w:rsidRDefault="00FB53F3" w:rsidP="00FB53F3">
      <w:pPr>
        <w:spacing w:after="0"/>
        <w:ind w:firstLine="360"/>
        <w:rPr>
          <w:rFonts w:ascii="Bradley Hand ITC" w:hAnsi="Bradley Hand ITC"/>
          <w:b/>
        </w:rPr>
      </w:pPr>
      <w:r w:rsidRPr="00FB53F3">
        <w:rPr>
          <w:rFonts w:ascii="Bradley Hand ITC" w:hAnsi="Bradley Hand ITC"/>
          <w:b/>
        </w:rPr>
        <w:t>1d12 or 7</w:t>
      </w:r>
    </w:p>
    <w:p w:rsidR="0053238B" w:rsidRPr="00C37580" w:rsidRDefault="0053238B" w:rsidP="00C37580">
      <w:pPr>
        <w:spacing w:after="0"/>
        <w:rPr>
          <w:rFonts w:ascii="Bradley Hand ITC" w:hAnsi="Bradley Hand ITC"/>
          <w:b/>
        </w:rPr>
      </w:pPr>
    </w:p>
    <w:p w:rsidR="0053238B" w:rsidRPr="00C37580" w:rsidRDefault="0053238B" w:rsidP="00C37580">
      <w:pPr>
        <w:pStyle w:val="Heading2"/>
        <w:spacing w:before="0"/>
        <w:rPr>
          <w:rFonts w:ascii="Bradley Hand ITC" w:hAnsi="Bradley Hand ITC"/>
        </w:rPr>
      </w:pPr>
      <w:bookmarkStart w:id="1" w:name="_Toc180936238"/>
      <w:r w:rsidRPr="00C37580">
        <w:rPr>
          <w:rFonts w:ascii="Bradley Hand ITC" w:hAnsi="Bradley Hand ITC"/>
        </w:rPr>
        <w:t>Spell Points/Mana Points (MP)</w:t>
      </w:r>
      <w:bookmarkEnd w:id="1"/>
    </w:p>
    <w:p w:rsidR="0053238B" w:rsidRPr="00C37580" w:rsidRDefault="0053238B" w:rsidP="00C37580">
      <w:pPr>
        <w:spacing w:after="0"/>
        <w:rPr>
          <w:rFonts w:ascii="Bradley Hand ITC" w:hAnsi="Bradley Hand ITC"/>
          <w:b/>
        </w:rPr>
      </w:pPr>
    </w:p>
    <w:p w:rsidR="0053238B" w:rsidRPr="00C37580" w:rsidRDefault="0053238B" w:rsidP="00C37580">
      <w:pPr>
        <w:spacing w:after="0"/>
        <w:ind w:firstLine="360"/>
        <w:rPr>
          <w:rFonts w:ascii="Bradley Hand ITC" w:hAnsi="Bradley Hand ITC"/>
          <w:b/>
        </w:rPr>
      </w:pPr>
      <w:r w:rsidRPr="00C37580">
        <w:rPr>
          <w:rFonts w:ascii="Bradley Hand ITC" w:hAnsi="Bradley Hand ITC"/>
          <w:b/>
        </w:rPr>
        <w:t>Per PHB, spell points are as follows:</w:t>
      </w:r>
    </w:p>
    <w:p w:rsidR="0053238B" w:rsidRPr="00C37580" w:rsidRDefault="0053238B" w:rsidP="00C37580">
      <w:pPr>
        <w:spacing w:after="0"/>
        <w:jc w:val="center"/>
        <w:rPr>
          <w:rFonts w:ascii="Bradley Hand ITC" w:hAnsi="Bradley Hand ITC"/>
          <w:b/>
        </w:rPr>
      </w:pPr>
      <w:r w:rsidRPr="00C37580">
        <w:rPr>
          <w:rFonts w:ascii="Bradley Hand ITC" w:hAnsi="Bradley Hand ITC"/>
          <w:b/>
          <w:noProof/>
        </w:rPr>
        <w:drawing>
          <wp:inline distT="0" distB="0" distL="0" distR="0">
            <wp:extent cx="4028164" cy="2146287"/>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028445" cy="2146437"/>
                    </a:xfrm>
                    <a:prstGeom prst="rect">
                      <a:avLst/>
                    </a:prstGeom>
                    <a:noFill/>
                    <a:ln w="9525">
                      <a:noFill/>
                      <a:miter lim="800000"/>
                      <a:headEnd/>
                      <a:tailEnd/>
                    </a:ln>
                  </pic:spPr>
                </pic:pic>
              </a:graphicData>
            </a:graphic>
          </wp:inline>
        </w:drawing>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t>I have further modified the spell points as such:</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1st tier- 1MP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2nd tier - 2MP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3rd tier - 3MP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lastRenderedPageBreak/>
        <w:t>4th tier - 4MP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5th tier - 5MP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6th tier - 6MP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7th tier - 7MP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8th tier - 8MP</w:t>
      </w:r>
    </w:p>
    <w:p w:rsidR="0053238B" w:rsidRPr="00C37580" w:rsidRDefault="0053238B" w:rsidP="00C37580">
      <w:pPr>
        <w:spacing w:after="0"/>
        <w:ind w:firstLine="360"/>
        <w:rPr>
          <w:rFonts w:ascii="Bradley Hand ITC" w:hAnsi="Bradley Hand ITC"/>
          <w:b/>
          <w:color w:val="E36C0A" w:themeColor="accent6" w:themeShade="BF"/>
        </w:rPr>
      </w:pPr>
      <w:r w:rsidRPr="00C37580">
        <w:rPr>
          <w:rFonts w:ascii="Bradley Hand ITC" w:hAnsi="Bradley Hand ITC"/>
          <w:b/>
          <w:color w:val="E36C0A" w:themeColor="accent6" w:themeShade="BF"/>
        </w:rPr>
        <w:t>9th tier - 9MP</w:t>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t>The number of spell points you have is equivalent to the number of spell slots you have in each tier multiplied by my modified points above.</w:t>
      </w:r>
    </w:p>
    <w:p w:rsidR="0053238B" w:rsidRPr="00C37580" w:rsidRDefault="0053238B" w:rsidP="00C37580">
      <w:pPr>
        <w:spacing w:after="0"/>
        <w:ind w:firstLine="360"/>
        <w:rPr>
          <w:rFonts w:ascii="Bradley Hand ITC" w:hAnsi="Bradley Hand ITC"/>
          <w:b/>
        </w:rPr>
      </w:pPr>
      <w:r w:rsidRPr="00C37580">
        <w:rPr>
          <w:rFonts w:ascii="Bradley Hand ITC" w:hAnsi="Bradley Hand ITC"/>
          <w:b/>
        </w:rPr>
        <w:t xml:space="preserve">Example: A 3rd level magic user who has 4 1st tier spell slots and 2 2nd tier spell slots will have a total of 6 MP. A sorcerer is slightly different as they have bonus sorcery points which </w:t>
      </w:r>
      <w:r w:rsidR="00E17DF6" w:rsidRPr="00C37580">
        <w:rPr>
          <w:rFonts w:ascii="Bradley Hand ITC" w:hAnsi="Bradley Hand ITC"/>
          <w:b/>
        </w:rPr>
        <w:t xml:space="preserve">can be assigned to any tier they are capable of casting. </w:t>
      </w:r>
    </w:p>
    <w:p w:rsidR="00E17DF6" w:rsidRPr="00C37580" w:rsidRDefault="00E17DF6" w:rsidP="00C37580">
      <w:pPr>
        <w:spacing w:after="0"/>
        <w:ind w:firstLine="360"/>
        <w:rPr>
          <w:rFonts w:ascii="Bradley Hand ITC" w:hAnsi="Bradley Hand ITC"/>
          <w:b/>
        </w:rPr>
      </w:pPr>
      <w:r w:rsidRPr="00C37580">
        <w:rPr>
          <w:rFonts w:ascii="Bradley Hand ITC" w:hAnsi="Bradley Hand ITC"/>
          <w:b/>
        </w:rPr>
        <w:t>You may only case the number of higher tier spells per encounter that you have slots for. For instance, though the magic user above has 6MP, that does not mean they can cast three 2nd tier spells in one encounter, instead they’re still limited to 2, however they could instead cast as many as 6, 1st tier spells. If they boost a spell by spending one or more MP, that counts as a higher tier spell and uses one slot available in that encounter.</w:t>
      </w:r>
    </w:p>
    <w:p w:rsidR="00E17DF6" w:rsidRPr="00C37580" w:rsidRDefault="00E17DF6" w:rsidP="00C37580">
      <w:pPr>
        <w:spacing w:after="0"/>
        <w:ind w:firstLine="360"/>
        <w:rPr>
          <w:rFonts w:ascii="Bradley Hand ITC" w:hAnsi="Bradley Hand ITC"/>
          <w:b/>
        </w:rPr>
      </w:pPr>
      <w:r w:rsidRPr="00C37580">
        <w:rPr>
          <w:rFonts w:ascii="Bradley Hand ITC" w:hAnsi="Bradley Hand ITC"/>
          <w:b/>
        </w:rPr>
        <w:t>Example: A 5th level Cleric in Vanilla has can cast 4 1st tier, 3 2nd tier, and 2 3rd tier spells between rests. In my system, they have 4+3x2+2x3=16MP and between rests they could cast as many as 5 3rd tier spells but only 2 per encounter. They could case 16 1st tier spells in one encounter, they could still only cast 3 2nd tier spells in one encounter. However, they could cast 3 2nd tier spells and 2 boosted 2nd tier spells. Or a combination of all 1st tier spells boosted appropriately.</w:t>
      </w:r>
    </w:p>
    <w:p w:rsidR="00E17DF6" w:rsidRDefault="00E17DF6" w:rsidP="00C37580">
      <w:pPr>
        <w:spacing w:after="0"/>
        <w:ind w:firstLine="360"/>
        <w:rPr>
          <w:rFonts w:ascii="Bradley Hand ITC" w:hAnsi="Bradley Hand ITC"/>
          <w:b/>
        </w:rPr>
      </w:pPr>
      <w:r w:rsidRPr="00C37580">
        <w:rPr>
          <w:rFonts w:ascii="Bradley Hand ITC" w:hAnsi="Bradley Hand ITC"/>
          <w:b/>
        </w:rPr>
        <w:t>In addition, there is no requirement for memorizing spells ahead of time, you have access to any spell you know given you haven’t exceeded the number of higher tier spells you could cast in one encounter or run out of spell points. You may not have less than 0 MP. Punishment is unconsciousness and the spell automatically fails.</w:t>
      </w:r>
    </w:p>
    <w:p w:rsidR="000C5961" w:rsidRPr="000C5961" w:rsidRDefault="000C5961" w:rsidP="000C5961">
      <w:pPr>
        <w:spacing w:after="0"/>
        <w:ind w:firstLine="360"/>
        <w:rPr>
          <w:rFonts w:ascii="Bradley Hand ITC" w:hAnsi="Bradley Hand ITC"/>
          <w:b/>
        </w:rPr>
      </w:pPr>
      <w:r>
        <w:rPr>
          <w:rFonts w:ascii="Bradley Hand ITC" w:hAnsi="Bradley Hand ITC"/>
          <w:b/>
        </w:rPr>
        <w:t>To be clear, s</w:t>
      </w:r>
      <w:r w:rsidRPr="000C5961">
        <w:rPr>
          <w:rFonts w:ascii="Bradley Hand ITC" w:hAnsi="Bradley Hand ITC"/>
          <w:b/>
        </w:rPr>
        <w:t>pell slots still exist per y</w:t>
      </w:r>
      <w:r>
        <w:rPr>
          <w:rFonts w:ascii="Bradley Hand ITC" w:hAnsi="Bradley Hand ITC"/>
          <w:b/>
        </w:rPr>
        <w:t>our character class sheet</w:t>
      </w:r>
      <w:r w:rsidRPr="000C5961">
        <w:rPr>
          <w:rFonts w:ascii="Bradley Hand ITC" w:hAnsi="Bradley Hand ITC"/>
          <w:b/>
        </w:rPr>
        <w:t>, but they're merely placeholders for the number of higher spell tiers you can cast per encounter.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If it says for instance that you have 3 sp</w:t>
      </w:r>
      <w:r>
        <w:rPr>
          <w:rFonts w:ascii="Bradley Hand ITC" w:hAnsi="Bradley Hand ITC"/>
          <w:b/>
        </w:rPr>
        <w:t>ell slots at tier 1, 3 at tier 2</w:t>
      </w:r>
      <w:r w:rsidRPr="000C5961">
        <w:rPr>
          <w:rFonts w:ascii="Bradley Hand ITC" w:hAnsi="Bradley Hand ITC"/>
          <w:b/>
        </w:rPr>
        <w:t xml:space="preserve"> and 1 at tier 3, that's 3x1+3x2+3x1=12MP which could mean you could cas</w:t>
      </w:r>
      <w:r>
        <w:rPr>
          <w:rFonts w:ascii="Bradley Hand ITC" w:hAnsi="Bradley Hand ITC"/>
          <w:b/>
        </w:rPr>
        <w:t>t 4 level 3 spells, but that would need to be done over 4 encounters.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This is the spells you could cast in a single encounter</w:t>
      </w:r>
      <w:r>
        <w:rPr>
          <w:rFonts w:ascii="Bradley Hand ITC" w:hAnsi="Bradley Hand ITC"/>
          <w:b/>
        </w:rPr>
        <w:t xml:space="preserve"> given the slots above</w:t>
      </w:r>
      <w:r w:rsidRPr="000C5961">
        <w:rPr>
          <w:rFonts w:ascii="Bradley Hand ITC" w:hAnsi="Bradley Hand ITC"/>
          <w:b/>
        </w:rPr>
        <w: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12</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10, lvl2 1</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8, lvl2 2</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6, lvl2 3</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Lvl1 3, lvl2 3, lvl3 1</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lastRenderedPageBreak/>
        <w:t>(And other combinations that don't exceed the number of spell slots for tier 2 and above.</w:t>
      </w:r>
    </w:p>
    <w:p w:rsidR="007C2284" w:rsidRPr="00C37580" w:rsidRDefault="007C2284" w:rsidP="00C37580">
      <w:pPr>
        <w:spacing w:after="0"/>
        <w:ind w:firstLine="360"/>
        <w:rPr>
          <w:rFonts w:ascii="Bradley Hand ITC" w:hAnsi="Bradley Hand ITC"/>
          <w:b/>
        </w:rPr>
      </w:pPr>
    </w:p>
    <w:p w:rsidR="007C2284" w:rsidRPr="00C37580" w:rsidRDefault="007C2284" w:rsidP="00C37580">
      <w:pPr>
        <w:pStyle w:val="Heading2"/>
        <w:spacing w:before="0"/>
        <w:rPr>
          <w:rFonts w:ascii="Bradley Hand ITC" w:hAnsi="Bradley Hand ITC"/>
        </w:rPr>
      </w:pPr>
      <w:bookmarkStart w:id="2" w:name="_Toc180936239"/>
      <w:r w:rsidRPr="00C37580">
        <w:rPr>
          <w:rFonts w:ascii="Bradley Hand ITC" w:hAnsi="Bradley Hand ITC"/>
        </w:rPr>
        <w:t>Where did I get these spells?</w:t>
      </w:r>
      <w:bookmarkEnd w:id="2"/>
    </w:p>
    <w:p w:rsidR="00E818A9" w:rsidRDefault="00E818A9" w:rsidP="00C37580">
      <w:pPr>
        <w:spacing w:after="0"/>
        <w:ind w:firstLine="360"/>
        <w:rPr>
          <w:rFonts w:ascii="Bradley Hand ITC" w:hAnsi="Bradley Hand ITC"/>
          <w:b/>
        </w:rPr>
      </w:pPr>
    </w:p>
    <w:p w:rsidR="007C2284" w:rsidRPr="00C37580" w:rsidRDefault="007C2284" w:rsidP="00E818A9">
      <w:pPr>
        <w:spacing w:after="0"/>
        <w:ind w:firstLine="360"/>
        <w:rPr>
          <w:rFonts w:ascii="Bradley Hand ITC" w:hAnsi="Bradley Hand ITC"/>
          <w:b/>
        </w:rPr>
      </w:pPr>
      <w:r w:rsidRPr="00C37580">
        <w:rPr>
          <w:rFonts w:ascii="Bradley Hand ITC" w:hAnsi="Bradley Hand ITC"/>
          <w:b/>
        </w:rPr>
        <w:t>Other immersion rule changes: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1. If you have spells, they should be apparent where you learned them. A cleric would know a lot of spells by default and they know this by their faith or training to be a cleric or from their book. They know all the spells available to them presuming they have their book.</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A mage who only knows 1st tier spells at the start of the game wouldn't automatically gain any number of spells when reaching the second tier, they would have to learn them by scroll, tomb, or insight as they may be evolved forms of lower tiers. They may learn one spell per vanilla spell slot gained unless otherwise specified. This means in some cases no new spells are learned.</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One cantrip spell may be learned per level by purchasing a scroll for 50 gold or acquiring a scroll and spending 8 hours in learning it. It must also be cast once and that scroll will be used in the process.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Any number of other spells may be learned in a similar way and is not limited like cantrips.</w:t>
      </w:r>
    </w:p>
    <w:p w:rsidR="007C2284" w:rsidRPr="00C37580" w:rsidRDefault="007C2284" w:rsidP="000C5961">
      <w:pPr>
        <w:spacing w:after="0"/>
        <w:ind w:firstLine="360"/>
        <w:rPr>
          <w:rFonts w:ascii="Bradley Hand ITC" w:hAnsi="Bradley Hand ITC"/>
          <w:b/>
        </w:rPr>
      </w:pPr>
      <w:r w:rsidRPr="00C37580">
        <w:rPr>
          <w:rFonts w:ascii="Bradley Hand ITC" w:hAnsi="Bradley Hand ITC"/>
          <w:b/>
        </w:rPr>
        <w:t>2. Some Cantrips can be boosted and would also use MP when boosted where applicable. They would then subtract from your MP total pool if boosted.</w:t>
      </w:r>
    </w:p>
    <w:p w:rsidR="007C2284" w:rsidRDefault="007C2284" w:rsidP="00C37580">
      <w:pPr>
        <w:spacing w:after="0"/>
        <w:ind w:firstLine="360"/>
        <w:rPr>
          <w:rFonts w:ascii="Bradley Hand ITC" w:hAnsi="Bradley Hand ITC"/>
          <w:b/>
        </w:rPr>
      </w:pPr>
      <w:r w:rsidRPr="00C37580">
        <w:rPr>
          <w:rFonts w:ascii="Bradley Hand ITC" w:hAnsi="Bradley Hand ITC"/>
          <w:b/>
        </w:rPr>
        <w:t xml:space="preserve">3. MP doesn't recover fully with a "long rest". Neither does HP magically recover after a "long rest" See Resting. </w:t>
      </w:r>
    </w:p>
    <w:p w:rsidR="000C5961" w:rsidRPr="00C37580" w:rsidRDefault="000C5961" w:rsidP="00C37580">
      <w:pPr>
        <w:spacing w:after="0"/>
        <w:ind w:firstLine="360"/>
        <w:rPr>
          <w:rFonts w:ascii="Bradley Hand ITC" w:hAnsi="Bradley Hand ITC"/>
          <w:b/>
        </w:rPr>
      </w:pPr>
    </w:p>
    <w:p w:rsidR="007C2284" w:rsidRDefault="007C2284" w:rsidP="00C37580">
      <w:pPr>
        <w:pStyle w:val="Heading2"/>
        <w:spacing w:before="0"/>
        <w:rPr>
          <w:rFonts w:ascii="Bradley Hand ITC" w:hAnsi="Bradley Hand ITC"/>
        </w:rPr>
      </w:pPr>
      <w:bookmarkStart w:id="3" w:name="_Toc180936240"/>
      <w:r w:rsidRPr="00C37580">
        <w:rPr>
          <w:rFonts w:ascii="Bradley Hand ITC" w:hAnsi="Bradley Hand ITC"/>
        </w:rPr>
        <w:t>Resting</w:t>
      </w:r>
      <w:bookmarkEnd w:id="3"/>
    </w:p>
    <w:p w:rsidR="00E818A9" w:rsidRPr="00E818A9" w:rsidRDefault="00E818A9" w:rsidP="00E818A9">
      <w:pPr>
        <w:spacing w:after="0"/>
      </w:pPr>
    </w:p>
    <w:p w:rsidR="007C2284" w:rsidRPr="00C37580" w:rsidRDefault="007C2284" w:rsidP="00E818A9">
      <w:pPr>
        <w:spacing w:after="0"/>
        <w:ind w:firstLine="360"/>
        <w:rPr>
          <w:rFonts w:ascii="Bradley Hand ITC" w:hAnsi="Bradley Hand ITC"/>
          <w:b/>
        </w:rPr>
      </w:pPr>
      <w:r w:rsidRPr="00C37580">
        <w:rPr>
          <w:rFonts w:ascii="Bradley Hand ITC" w:hAnsi="Bradley Hand ITC"/>
          <w:b/>
        </w:rPr>
        <w:t xml:space="preserve">Rest is any hour that you are not otherwise occupied with doing something else including travel, stealth or other activities such as learning spells. </w:t>
      </w:r>
      <w:r w:rsidR="005E4AB4" w:rsidRPr="00C37580">
        <w:rPr>
          <w:rFonts w:ascii="Bradley Hand ITC" w:hAnsi="Bradley Hand ITC"/>
          <w:b/>
        </w:rPr>
        <w:t>When resting the following two things occur:</w:t>
      </w:r>
    </w:p>
    <w:p w:rsidR="005E4AB4" w:rsidRPr="00C37580" w:rsidRDefault="005E4AB4" w:rsidP="00C37580">
      <w:pPr>
        <w:pStyle w:val="ListParagraph"/>
        <w:numPr>
          <w:ilvl w:val="0"/>
          <w:numId w:val="1"/>
        </w:numPr>
        <w:spacing w:after="0"/>
        <w:ind w:left="0" w:firstLine="360"/>
        <w:rPr>
          <w:rFonts w:ascii="Bradley Hand ITC" w:hAnsi="Bradley Hand ITC"/>
          <w:b/>
        </w:rPr>
      </w:pPr>
      <w:r w:rsidRPr="00C37580">
        <w:rPr>
          <w:rFonts w:ascii="Bradley Hand ITC" w:hAnsi="Bradley Hand ITC"/>
          <w:b/>
        </w:rPr>
        <w:t>1 hit die may be rolled to heal per hour</w:t>
      </w:r>
      <w:r w:rsidR="00E17081" w:rsidRPr="00C37580">
        <w:rPr>
          <w:rFonts w:ascii="Bradley Hand ITC" w:hAnsi="Bradley Hand ITC"/>
          <w:b/>
        </w:rPr>
        <w:t xml:space="preserve"> (plus constitution modifier)</w:t>
      </w:r>
    </w:p>
    <w:p w:rsidR="005E4AB4" w:rsidRPr="00C37580" w:rsidRDefault="005E4AB4" w:rsidP="00C37580">
      <w:pPr>
        <w:pStyle w:val="ListParagraph"/>
        <w:numPr>
          <w:ilvl w:val="0"/>
          <w:numId w:val="1"/>
        </w:numPr>
        <w:spacing w:after="0"/>
        <w:ind w:left="0" w:firstLine="360"/>
        <w:rPr>
          <w:rFonts w:ascii="Bradley Hand ITC" w:hAnsi="Bradley Hand ITC"/>
          <w:b/>
        </w:rPr>
      </w:pPr>
      <w:r w:rsidRPr="00C37580">
        <w:rPr>
          <w:rFonts w:ascii="Bradley Hand ITC" w:hAnsi="Bradley Hand ITC"/>
          <w:b/>
        </w:rPr>
        <w:t>1 hit die may be rolled to regain MP per hour</w:t>
      </w:r>
      <w:r w:rsidR="00E17081" w:rsidRPr="00C37580">
        <w:rPr>
          <w:rFonts w:ascii="Bradley Hand ITC" w:hAnsi="Bradley Hand ITC"/>
          <w:b/>
        </w:rPr>
        <w:t xml:space="preserve"> (plus spell casting modifier)</w:t>
      </w:r>
    </w:p>
    <w:p w:rsidR="005E4AB4" w:rsidRPr="00C37580" w:rsidRDefault="005E4AB4" w:rsidP="00C37580">
      <w:pPr>
        <w:spacing w:after="0"/>
        <w:ind w:firstLine="360"/>
        <w:rPr>
          <w:rFonts w:ascii="Bradley Hand ITC" w:hAnsi="Bradley Hand ITC"/>
          <w:b/>
        </w:rPr>
      </w:pPr>
      <w:r w:rsidRPr="00C37580">
        <w:rPr>
          <w:rFonts w:ascii="Bradley Hand ITC" w:hAnsi="Bradley Hand ITC"/>
          <w:b/>
        </w:rPr>
        <w:t>Hit die are no longer spent, they are free and one is available per hour to replenish HP or MP.</w:t>
      </w:r>
    </w:p>
    <w:p w:rsidR="00E17081" w:rsidRPr="00C37580" w:rsidRDefault="005E4AB4" w:rsidP="00C37580">
      <w:pPr>
        <w:spacing w:after="0"/>
        <w:ind w:firstLine="360"/>
        <w:rPr>
          <w:rFonts w:ascii="Bradley Hand ITC" w:hAnsi="Bradley Hand ITC"/>
          <w:b/>
        </w:rPr>
      </w:pPr>
      <w:r w:rsidRPr="00C37580">
        <w:rPr>
          <w:rFonts w:ascii="Bradley Hand ITC" w:hAnsi="Bradley Hand ITC"/>
          <w:b/>
        </w:rPr>
        <w:t>You must rest at least 8 hours a day, but that does not have to be continuous. At least 8 hours are spent sleeping, but hit die may be rolled for each of those hours.</w:t>
      </w:r>
    </w:p>
    <w:p w:rsidR="00E17081" w:rsidRPr="00C37580" w:rsidRDefault="00E17081" w:rsidP="00C37580">
      <w:pPr>
        <w:spacing w:after="0"/>
        <w:ind w:firstLine="360"/>
        <w:rPr>
          <w:rFonts w:ascii="Bradley Hand ITC" w:hAnsi="Bradley Hand ITC"/>
          <w:b/>
        </w:rPr>
      </w:pPr>
      <w:r w:rsidRPr="00C37580">
        <w:rPr>
          <w:rFonts w:ascii="Bradley Hand ITC" w:hAnsi="Bradley Hand ITC"/>
          <w:b/>
        </w:rPr>
        <w:t>Sleeping less than 8 hours in two consecutive days adds one level of exhaustion.</w:t>
      </w:r>
    </w:p>
    <w:p w:rsidR="00E17081" w:rsidRPr="00C37580" w:rsidRDefault="00E17081" w:rsidP="00C37580">
      <w:pPr>
        <w:spacing w:after="0"/>
        <w:ind w:left="360"/>
        <w:rPr>
          <w:rFonts w:ascii="Bradley Hand ITC" w:hAnsi="Bradley Hand ITC"/>
          <w:b/>
        </w:rPr>
      </w:pPr>
      <w:r w:rsidRPr="00C37580">
        <w:rPr>
          <w:rFonts w:ascii="Bradley Hand ITC" w:hAnsi="Bradley Hand ITC"/>
          <w:b/>
        </w:rPr>
        <w:t>For the purpose of “long rest” you will have completed a long rest given 8 hours of rest in a 24 hour period. This includes 8 short rests of 1 hour each. Therefore there is no longer a need to perform a “long rest” specifically, rest whenever you can for as long as you need.</w:t>
      </w:r>
    </w:p>
    <w:p w:rsidR="00E17081" w:rsidRPr="00C37580" w:rsidRDefault="00E17081" w:rsidP="00C37580">
      <w:pPr>
        <w:spacing w:after="0"/>
        <w:ind w:left="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4" w:name="_Toc180936241"/>
      <w:r w:rsidRPr="00C37580">
        <w:rPr>
          <w:rFonts w:ascii="Bradley Hand ITC" w:hAnsi="Bradley Hand ITC"/>
        </w:rPr>
        <w:t>Rations</w:t>
      </w:r>
      <w:bookmarkEnd w:id="4"/>
    </w:p>
    <w:p w:rsidR="00E818A9" w:rsidRDefault="00E818A9" w:rsidP="00C37580">
      <w:pPr>
        <w:tabs>
          <w:tab w:val="left" w:pos="0"/>
        </w:tabs>
        <w:spacing w:after="0"/>
        <w:ind w:firstLine="360"/>
        <w:rPr>
          <w:rFonts w:ascii="Bradley Hand ITC" w:hAnsi="Bradley Hand ITC"/>
          <w:b/>
        </w:rPr>
      </w:pP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t>You must use 1 ration per day(or 1 lb of food) and 3 lbs of water for every 8 hours of activity. If you have had more than 8 hours of activity, the following applies:</w:t>
      </w: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t>9-12 hours - 1.5 rations</w:t>
      </w:r>
    </w:p>
    <w:p w:rsidR="005E4AB4" w:rsidRPr="00C37580" w:rsidRDefault="005E4AB4" w:rsidP="00C37580">
      <w:pPr>
        <w:tabs>
          <w:tab w:val="left" w:pos="0"/>
        </w:tabs>
        <w:spacing w:after="0"/>
        <w:ind w:firstLine="360"/>
        <w:rPr>
          <w:rFonts w:ascii="Bradley Hand ITC" w:hAnsi="Bradley Hand ITC"/>
          <w:b/>
        </w:rPr>
      </w:pPr>
      <w:r w:rsidRPr="00C37580">
        <w:rPr>
          <w:rFonts w:ascii="Bradley Hand ITC" w:hAnsi="Bradley Hand ITC"/>
          <w:b/>
        </w:rPr>
        <w:lastRenderedPageBreak/>
        <w:t xml:space="preserve">13-16 hours </w:t>
      </w:r>
      <w:r w:rsidR="00E17081" w:rsidRPr="00C37580">
        <w:rPr>
          <w:rFonts w:ascii="Bradley Hand ITC" w:hAnsi="Bradley Hand ITC"/>
          <w:b/>
        </w:rPr>
        <w:t xml:space="preserve">- </w:t>
      </w:r>
      <w:r w:rsidRPr="00C37580">
        <w:rPr>
          <w:rFonts w:ascii="Bradley Hand ITC" w:hAnsi="Bradley Hand ITC"/>
          <w:b/>
        </w:rPr>
        <w:t>2 rations</w:t>
      </w:r>
    </w:p>
    <w:p w:rsidR="00E17081" w:rsidRPr="00C37580" w:rsidRDefault="00E17081" w:rsidP="00C37580">
      <w:pPr>
        <w:tabs>
          <w:tab w:val="left" w:pos="0"/>
        </w:tabs>
        <w:spacing w:after="0"/>
        <w:ind w:firstLine="360"/>
        <w:rPr>
          <w:rFonts w:ascii="Bradley Hand ITC" w:hAnsi="Bradley Hand ITC"/>
          <w:b/>
        </w:rPr>
      </w:pPr>
      <w:r w:rsidRPr="00C37580">
        <w:rPr>
          <w:rFonts w:ascii="Bradley Hand ITC" w:hAnsi="Bradley Hand ITC"/>
          <w:b/>
        </w:rPr>
        <w:t xml:space="preserve">Eating less than the required rations in two consecutive days will result in one level of exhaustion. </w:t>
      </w:r>
    </w:p>
    <w:p w:rsidR="00C37580" w:rsidRPr="00C37580" w:rsidRDefault="00C37580" w:rsidP="00C37580">
      <w:pPr>
        <w:tabs>
          <w:tab w:val="left" w:pos="0"/>
        </w:tabs>
        <w:spacing w:after="0"/>
        <w:ind w:firstLine="360"/>
        <w:rPr>
          <w:rFonts w:ascii="Bradley Hand ITC" w:hAnsi="Bradley Hand ITC"/>
          <w:b/>
        </w:rPr>
      </w:pPr>
      <w:r w:rsidRPr="00C37580">
        <w:rPr>
          <w:rFonts w:ascii="Bradley Hand ITC" w:hAnsi="Bradley Hand ITC"/>
          <w:b/>
        </w:rPr>
        <w:t>Rations are 4lbs each to include the water, alternatively you would carry dry rations 1lb per day but have a waterskin with water in it, typically 6lbs or two days worth.</w:t>
      </w:r>
    </w:p>
    <w:p w:rsidR="00C37580" w:rsidRPr="00C37580" w:rsidRDefault="00C37580" w:rsidP="00C37580">
      <w:pPr>
        <w:tabs>
          <w:tab w:val="left" w:pos="0"/>
        </w:tabs>
        <w:spacing w:after="0"/>
        <w:ind w:firstLine="360"/>
        <w:rPr>
          <w:rFonts w:ascii="Bradley Hand ITC" w:hAnsi="Bradley Hand ITC"/>
          <w:b/>
        </w:rPr>
      </w:pPr>
      <w:r w:rsidRPr="00C37580">
        <w:rPr>
          <w:rFonts w:ascii="Bradley Hand ITC" w:hAnsi="Bradley Hand ITC"/>
          <w:b/>
        </w:rPr>
        <w:t>A canteen would carry 9lbs or 3 days of water.</w:t>
      </w:r>
    </w:p>
    <w:p w:rsidR="00E17081" w:rsidRPr="00C37580" w:rsidRDefault="00E17081"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5" w:name="_Toc180936242"/>
      <w:r w:rsidRPr="00C37580">
        <w:rPr>
          <w:rFonts w:ascii="Bradley Hand ITC" w:hAnsi="Bradley Hand ITC"/>
        </w:rPr>
        <w:t>Exhaustion</w:t>
      </w:r>
      <w:bookmarkEnd w:id="5"/>
    </w:p>
    <w:p w:rsidR="00E818A9" w:rsidRDefault="00E818A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Ways to pick up a level of exhaustion and how to remove it:</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1. Not eating any rations in a day.</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2. Half rations for two consecutive days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3. Being critically hit</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4. Being downed HP 0 or less.</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5</w:t>
      </w:r>
      <w:r w:rsidR="00C4593F">
        <w:rPr>
          <w:rFonts w:ascii="Bradley Hand ITC" w:hAnsi="Bradley Hand ITC"/>
          <w:b/>
        </w:rPr>
        <w:t>. Traveling double speed for 8 hours in a 24 hour period</w:t>
      </w:r>
      <w:r w:rsidRPr="00C37580">
        <w:rPr>
          <w:rFonts w:ascii="Bradley Hand ITC" w:hAnsi="Bradley Hand ITC"/>
          <w:b/>
        </w:rPr>
        <w:t>.</w:t>
      </w:r>
    </w:p>
    <w:p w:rsidR="00183A19" w:rsidRPr="00C37580" w:rsidRDefault="00183A1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One level is removed for every 8 hours of rest given full rations were had the day before. Exhaustion cannot be lowered with half rations or less.</w:t>
      </w:r>
    </w:p>
    <w:p w:rsidR="00183A19" w:rsidRPr="00C37580" w:rsidRDefault="00183A19" w:rsidP="00C37580">
      <w:pPr>
        <w:tabs>
          <w:tab w:val="left" w:pos="0"/>
        </w:tabs>
        <w:spacing w:after="0"/>
        <w:ind w:firstLine="360"/>
        <w:rPr>
          <w:rFonts w:ascii="Bradley Hand ITC" w:hAnsi="Bradley Hand ITC"/>
          <w:b/>
        </w:rPr>
      </w:pPr>
    </w:p>
    <w:p w:rsidR="00183A19" w:rsidRDefault="00183A19" w:rsidP="00C37580">
      <w:pPr>
        <w:tabs>
          <w:tab w:val="left" w:pos="0"/>
        </w:tabs>
        <w:spacing w:after="0"/>
        <w:ind w:firstLine="360"/>
        <w:rPr>
          <w:rFonts w:ascii="Bradley Hand ITC" w:hAnsi="Bradley Hand ITC"/>
          <w:b/>
        </w:rPr>
      </w:pPr>
      <w:r w:rsidRPr="00C37580">
        <w:rPr>
          <w:rFonts w:ascii="Bradley Hand ITC" w:hAnsi="Bradley Hand ITC"/>
          <w:b/>
        </w:rPr>
        <w:t>What are the 6 levels of exhaustion?</w:t>
      </w:r>
      <w:r w:rsidR="00C4593F">
        <w:rPr>
          <w:rFonts w:ascii="Bradley Hand ITC" w:hAnsi="Bradley Hand ITC"/>
          <w:b/>
        </w:rPr>
        <w:t xml:space="preserve"> </w:t>
      </w:r>
    </w:p>
    <w:p w:rsidR="00C4593F" w:rsidRPr="00C37580" w:rsidRDefault="00C4593F" w:rsidP="00C37580">
      <w:pPr>
        <w:tabs>
          <w:tab w:val="left" w:pos="0"/>
        </w:tabs>
        <w:spacing w:after="0"/>
        <w:ind w:firstLine="360"/>
        <w:rPr>
          <w:rFonts w:ascii="Bradley Hand ITC" w:hAnsi="Bradley Hand ITC"/>
          <w:b/>
        </w:rPr>
      </w:pPr>
      <w:r>
        <w:rPr>
          <w:rFonts w:ascii="Bradley Hand ITC" w:hAnsi="Bradley Hand ITC"/>
          <w:b/>
        </w:rPr>
        <w:t>Note: Exhaustion is now much less of a big deal, but it is still deadly.</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1</w:t>
      </w:r>
      <w:r w:rsidR="00C4593F">
        <w:rPr>
          <w:rFonts w:ascii="Bradley Hand ITC" w:hAnsi="Bradley Hand ITC"/>
          <w:b/>
        </w:rPr>
        <w:t>. -2 on any D20 roll, -5 movement (or -0.5 mph for travel)</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2. </w:t>
      </w:r>
      <w:r w:rsidR="00C4593F">
        <w:rPr>
          <w:rFonts w:ascii="Bradley Hand ITC" w:hAnsi="Bradley Hand ITC"/>
          <w:b/>
        </w:rPr>
        <w:t>-4</w:t>
      </w:r>
      <w:r w:rsidR="00C4593F" w:rsidRPr="00C4593F">
        <w:rPr>
          <w:rFonts w:ascii="Bradley Hand ITC" w:hAnsi="Bradley Hand ITC"/>
          <w:b/>
        </w:rPr>
        <w:t xml:space="preserve"> </w:t>
      </w:r>
      <w:r w:rsidR="00C4593F">
        <w:rPr>
          <w:rFonts w:ascii="Bradley Hand ITC" w:hAnsi="Bradley Hand ITC"/>
          <w:b/>
        </w:rPr>
        <w:t>on any D20 roll, -10 movement (or -1 mph for travel)</w:t>
      </w:r>
    </w:p>
    <w:p w:rsidR="00C4593F"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3. </w:t>
      </w:r>
      <w:r w:rsidR="00C4593F">
        <w:rPr>
          <w:rFonts w:ascii="Bradley Hand ITC" w:hAnsi="Bradley Hand ITC"/>
          <w:b/>
        </w:rPr>
        <w:t>-6</w:t>
      </w:r>
      <w:r w:rsidR="00C4593F" w:rsidRPr="00C4593F">
        <w:rPr>
          <w:rFonts w:ascii="Bradley Hand ITC" w:hAnsi="Bradley Hand ITC"/>
          <w:b/>
        </w:rPr>
        <w:t xml:space="preserve"> </w:t>
      </w:r>
      <w:r w:rsidR="00C4593F">
        <w:rPr>
          <w:rFonts w:ascii="Bradley Hand ITC" w:hAnsi="Bradley Hand ITC"/>
          <w:b/>
        </w:rPr>
        <w:t>on any D20 roll, -15 movement (or -1.5 mph for travel)</w:t>
      </w:r>
    </w:p>
    <w:p w:rsidR="00C4593F"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4. </w:t>
      </w:r>
      <w:r w:rsidR="00C4593F">
        <w:rPr>
          <w:rFonts w:ascii="Bradley Hand ITC" w:hAnsi="Bradley Hand ITC"/>
          <w:b/>
        </w:rPr>
        <w:t>-8</w:t>
      </w:r>
      <w:r w:rsidR="00C4593F" w:rsidRPr="00C4593F">
        <w:rPr>
          <w:rFonts w:ascii="Bradley Hand ITC" w:hAnsi="Bradley Hand ITC"/>
          <w:b/>
        </w:rPr>
        <w:t xml:space="preserve"> </w:t>
      </w:r>
      <w:r w:rsidR="00C4593F">
        <w:rPr>
          <w:rFonts w:ascii="Bradley Hand ITC" w:hAnsi="Bradley Hand ITC"/>
          <w:b/>
        </w:rPr>
        <w:t>on any D20 roll, -20 movement (or -2 mph for travel)</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5. </w:t>
      </w:r>
      <w:r w:rsidR="00C4593F">
        <w:rPr>
          <w:rFonts w:ascii="Bradley Hand ITC" w:hAnsi="Bradley Hand ITC"/>
          <w:b/>
        </w:rPr>
        <w:t>-10</w:t>
      </w:r>
      <w:r w:rsidR="00C4593F" w:rsidRPr="00C4593F">
        <w:rPr>
          <w:rFonts w:ascii="Bradley Hand ITC" w:hAnsi="Bradley Hand ITC"/>
          <w:b/>
        </w:rPr>
        <w:t xml:space="preserve"> </w:t>
      </w:r>
      <w:r w:rsidR="00C4593F">
        <w:rPr>
          <w:rFonts w:ascii="Bradley Hand ITC" w:hAnsi="Bradley Hand ITC"/>
          <w:b/>
        </w:rPr>
        <w:t>on any D20 roll, -25 movement (or -2.5 mph for travel)</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6. </w:t>
      </w:r>
      <w:r w:rsidR="00C4593F">
        <w:rPr>
          <w:rFonts w:ascii="Bradley Hand ITC" w:hAnsi="Bradley Hand ITC"/>
          <w:b/>
        </w:rPr>
        <w:t xml:space="preserve">You are now unconscious. </w:t>
      </w:r>
      <w:r w:rsidRPr="00C37580">
        <w:rPr>
          <w:rFonts w:ascii="Bradley Hand ITC" w:hAnsi="Bradley Hand ITC"/>
          <w:b/>
        </w:rPr>
        <w:t>You cannot eat if exhausted at level 6 and w</w:t>
      </w:r>
      <w:r w:rsidR="00C4593F">
        <w:rPr>
          <w:rFonts w:ascii="Bradley Hand ITC" w:hAnsi="Bradley Hand ITC"/>
          <w:b/>
        </w:rPr>
        <w:t>ill require someone to</w:t>
      </w:r>
      <w:r w:rsidRPr="00C37580">
        <w:rPr>
          <w:rFonts w:ascii="Bradley Hand ITC" w:hAnsi="Bradley Hand ITC"/>
          <w:b/>
        </w:rPr>
        <w:t xml:space="preserve"> feed you. You will remain unconscious for 8 hours afterwards as long as you ate in the previous 24 hours, lowering your level to 5. </w:t>
      </w:r>
      <w:r w:rsidR="00C4593F">
        <w:rPr>
          <w:rFonts w:ascii="Bradley Hand ITC" w:hAnsi="Bradley Hand ITC"/>
          <w:b/>
        </w:rPr>
        <w:t>You then may recover but will remain at level 5 until you rest an additional 8 hours</w:t>
      </w:r>
      <w:r w:rsidRPr="00C37580">
        <w:rPr>
          <w:rFonts w:ascii="Bradley Hand ITC" w:hAnsi="Bradley Hand ITC"/>
          <w:b/>
        </w:rPr>
        <w:t>.</w:t>
      </w:r>
      <w:r w:rsidR="00C4593F">
        <w:rPr>
          <w:rFonts w:ascii="Bradley Hand ITC" w:hAnsi="Bradley Hand ITC"/>
          <w:b/>
        </w:rPr>
        <w:t xml:space="preserve"> </w:t>
      </w:r>
    </w:p>
    <w:p w:rsidR="005E4AB4"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The additional ways to become exhausted are balanced by slightly relaxed consequences.</w:t>
      </w:r>
    </w:p>
    <w:p w:rsidR="00183A19" w:rsidRPr="00C37580" w:rsidRDefault="00183A19" w:rsidP="00C37580">
      <w:pPr>
        <w:tabs>
          <w:tab w:val="left" w:pos="0"/>
        </w:tabs>
        <w:spacing w:after="0"/>
        <w:ind w:firstLine="360"/>
        <w:rPr>
          <w:rFonts w:ascii="Bradley Hand ITC" w:hAnsi="Bradley Hand ITC"/>
          <w:b/>
        </w:rPr>
      </w:pPr>
    </w:p>
    <w:p w:rsidR="00183A19" w:rsidRPr="00C37580" w:rsidRDefault="00183A19" w:rsidP="00C37580">
      <w:pPr>
        <w:pStyle w:val="Heading2"/>
        <w:spacing w:before="0"/>
        <w:rPr>
          <w:rFonts w:ascii="Bradley Hand ITC" w:hAnsi="Bradley Hand ITC"/>
        </w:rPr>
      </w:pPr>
      <w:bookmarkStart w:id="6" w:name="_Toc180936243"/>
      <w:r w:rsidRPr="00C37580">
        <w:rPr>
          <w:rFonts w:ascii="Bradley Hand ITC" w:hAnsi="Bradley Hand ITC"/>
        </w:rPr>
        <w:t>Summons</w:t>
      </w:r>
      <w:bookmarkEnd w:id="6"/>
    </w:p>
    <w:p w:rsidR="00E818A9" w:rsidRDefault="00E818A9" w:rsidP="00C37580">
      <w:pPr>
        <w:tabs>
          <w:tab w:val="left" w:pos="0"/>
        </w:tabs>
        <w:spacing w:after="0"/>
        <w:ind w:firstLine="360"/>
        <w:rPr>
          <w:rFonts w:ascii="Bradley Hand ITC" w:hAnsi="Bradley Hand ITC"/>
          <w:b/>
        </w:rPr>
      </w:pP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Any summons that you control have the following actions associated to them</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Rally gro</w:t>
      </w:r>
      <w:r w:rsidR="00AF52EE" w:rsidRPr="00C37580">
        <w:rPr>
          <w:rFonts w:ascii="Bradley Hand ITC" w:hAnsi="Bradley Hand ITC"/>
          <w:b/>
        </w:rPr>
        <w:t>wth (all summons in control one</w:t>
      </w:r>
      <w:r w:rsidRPr="00C37580">
        <w:rPr>
          <w:rFonts w:ascii="Bradley Hand ITC" w:hAnsi="Bradley Hand ITC"/>
          <w:b/>
        </w:rPr>
        <w:t xml:space="preserve"> turn only)</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add 1d4 to ac</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- 50% more damage</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Rally</w:t>
      </w:r>
      <w:r w:rsidR="00183A19" w:rsidRPr="00C37580">
        <w:rPr>
          <w:rFonts w:ascii="Bradley Hand ITC" w:hAnsi="Bradley Hand ITC"/>
          <w:b/>
        </w:rPr>
        <w:t xml:space="preserve"> speed</w:t>
      </w:r>
      <w:r w:rsidRPr="00C37580">
        <w:rPr>
          <w:rFonts w:ascii="Bradley Hand ITC" w:hAnsi="Bradley Hand ITC"/>
          <w:b/>
        </w:rPr>
        <w:t xml:space="preserve"> (all summons in control one turn only)</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 add 50%</w:t>
      </w:r>
      <w:r w:rsidR="00183A19" w:rsidRPr="00C37580">
        <w:rPr>
          <w:rFonts w:ascii="Bradley Hand ITC" w:hAnsi="Bradley Hand ITC"/>
          <w:b/>
        </w:rPr>
        <w:t xml:space="preserve"> to movement </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lastRenderedPageBreak/>
        <w:t>Reinforce</w:t>
      </w:r>
      <w:r w:rsidR="00183A19" w:rsidRPr="00C37580">
        <w:rPr>
          <w:rFonts w:ascii="Bradley Hand ITC" w:hAnsi="Bradley Hand ITC"/>
          <w:b/>
        </w:rPr>
        <w:t xml:space="preserve"> attack</w:t>
      </w:r>
      <w:r w:rsidRPr="00C37580">
        <w:rPr>
          <w:rFonts w:ascii="Bradley Hand ITC" w:hAnsi="Bradley Hand ITC"/>
          <w:b/>
        </w:rPr>
        <w:t xml:space="preserve"> (selected summon)</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w:t>
      </w:r>
      <w:r w:rsidR="00AF52EE" w:rsidRPr="00C37580">
        <w:rPr>
          <w:rFonts w:ascii="Bradley Hand ITC" w:hAnsi="Bradley Hand ITC"/>
          <w:b/>
        </w:rPr>
        <w:t xml:space="preserve"> a selected summon will gain one additional attack on its</w:t>
      </w:r>
      <w:r w:rsidRPr="00C37580">
        <w:rPr>
          <w:rFonts w:ascii="Bradley Hand ITC" w:hAnsi="Bradley Hand ITC"/>
          <w:b/>
        </w:rPr>
        <w:t xml:space="preserve"> turn and is immune to critical miss for the first attack</w:t>
      </w:r>
    </w:p>
    <w:p w:rsidR="00183A19"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Reinforce</w:t>
      </w:r>
      <w:r w:rsidR="00183A19" w:rsidRPr="00C37580">
        <w:rPr>
          <w:rFonts w:ascii="Bradley Hand ITC" w:hAnsi="Bradley Hand ITC"/>
          <w:b/>
        </w:rPr>
        <w:t xml:space="preserve"> heal</w:t>
      </w:r>
      <w:r w:rsidRPr="00C37580">
        <w:rPr>
          <w:rFonts w:ascii="Bradley Hand ITC" w:hAnsi="Bradley Hand ITC"/>
          <w:b/>
        </w:rPr>
        <w:t xml:space="preserve"> (selected summon)</w:t>
      </w:r>
    </w:p>
    <w:p w:rsidR="00183A19" w:rsidRPr="00C37580" w:rsidRDefault="00183A19" w:rsidP="00C37580">
      <w:pPr>
        <w:tabs>
          <w:tab w:val="left" w:pos="0"/>
        </w:tabs>
        <w:spacing w:after="0"/>
        <w:ind w:firstLine="360"/>
        <w:rPr>
          <w:rFonts w:ascii="Bradley Hand ITC" w:hAnsi="Bradley Hand ITC"/>
          <w:b/>
        </w:rPr>
      </w:pPr>
      <w:r w:rsidRPr="00C37580">
        <w:rPr>
          <w:rFonts w:ascii="Bradley Hand ITC" w:hAnsi="Bradley Hand ITC"/>
          <w:b/>
        </w:rPr>
        <w:t xml:space="preserve">- a selected summon will heal for up to 50% of their total </w:t>
      </w:r>
      <w:r w:rsidR="00AF52EE" w:rsidRPr="00C37580">
        <w:rPr>
          <w:rFonts w:ascii="Bradley Hand ITC" w:hAnsi="Bradley Hand ITC"/>
          <w:b/>
        </w:rPr>
        <w:t>hp based on their hit dice roll</w:t>
      </w:r>
    </w:p>
    <w:p w:rsidR="00183A19" w:rsidRPr="00C37580" w:rsidRDefault="00183A19" w:rsidP="00C37580">
      <w:pPr>
        <w:tabs>
          <w:tab w:val="left" w:pos="0"/>
        </w:tabs>
        <w:spacing w:after="0"/>
        <w:ind w:firstLine="360"/>
        <w:rPr>
          <w:rFonts w:ascii="Bradley Hand ITC" w:hAnsi="Bradley Hand ITC"/>
          <w:b/>
        </w:rPr>
      </w:pPr>
    </w:p>
    <w:p w:rsidR="00AF52EE" w:rsidRPr="00C37580" w:rsidRDefault="00AF52EE" w:rsidP="00C37580">
      <w:pPr>
        <w:pStyle w:val="Heading2"/>
        <w:spacing w:before="0"/>
        <w:rPr>
          <w:rFonts w:ascii="Bradley Hand ITC" w:hAnsi="Bradley Hand ITC"/>
        </w:rPr>
      </w:pPr>
      <w:bookmarkStart w:id="7" w:name="_Toc180936244"/>
      <w:r w:rsidRPr="00C37580">
        <w:rPr>
          <w:rFonts w:ascii="Bradley Hand ITC" w:hAnsi="Bradley Hand ITC"/>
        </w:rPr>
        <w:t>Healing Hands (Aasimar and bestowed)</w:t>
      </w:r>
      <w:bookmarkEnd w:id="7"/>
    </w:p>
    <w:p w:rsidR="00E818A9" w:rsidRDefault="00E818A9" w:rsidP="00C37580">
      <w:pPr>
        <w:tabs>
          <w:tab w:val="left" w:pos="0"/>
        </w:tabs>
        <w:spacing w:after="0"/>
        <w:ind w:firstLine="360"/>
        <w:rPr>
          <w:rFonts w:ascii="Bradley Hand ITC" w:hAnsi="Bradley Hand ITC"/>
          <w:b/>
        </w:rPr>
      </w:pPr>
    </w:p>
    <w:p w:rsidR="00AF52EE" w:rsidRPr="00C37580" w:rsidRDefault="00AF52EE" w:rsidP="00C37580">
      <w:pPr>
        <w:tabs>
          <w:tab w:val="left" w:pos="0"/>
        </w:tabs>
        <w:spacing w:after="0"/>
        <w:ind w:firstLine="360"/>
        <w:rPr>
          <w:rFonts w:ascii="Bradley Hand ITC" w:hAnsi="Bradley Hand ITC"/>
          <w:b/>
        </w:rPr>
      </w:pPr>
      <w:r w:rsidRPr="00C37580">
        <w:rPr>
          <w:rFonts w:ascii="Bradley Hand ITC" w:hAnsi="Bradley Hand ITC"/>
          <w:b/>
        </w:rPr>
        <w:t>Roll a number of d4s equal to your proficiency bonus. The creature regains a number of hit points equal to the total you rolled.</w:t>
      </w:r>
    </w:p>
    <w:p w:rsidR="00AF52EE" w:rsidRPr="00C37580" w:rsidRDefault="00AF52EE"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8" w:name="_Toc180936245"/>
      <w:r w:rsidRPr="00C37580">
        <w:rPr>
          <w:rFonts w:ascii="Bradley Hand ITC" w:hAnsi="Bradley Hand ITC"/>
        </w:rPr>
        <w:t>Moods</w:t>
      </w:r>
      <w:bookmarkEnd w:id="8"/>
    </w:p>
    <w:p w:rsidR="00E25ED6" w:rsidRDefault="00E25ED6" w:rsidP="00C37580">
      <w:pPr>
        <w:tabs>
          <w:tab w:val="left" w:pos="0"/>
        </w:tabs>
        <w:spacing w:after="0"/>
        <w:ind w:firstLine="360"/>
        <w:rPr>
          <w:rFonts w:ascii="Bradley Hand ITC" w:hAnsi="Bradley Hand ITC"/>
          <w:b/>
        </w:rPr>
      </w:pPr>
    </w:p>
    <w:p w:rsidR="00DF2FA8" w:rsidRPr="00C37580" w:rsidRDefault="00DF2FA8" w:rsidP="00E25ED6">
      <w:pPr>
        <w:tabs>
          <w:tab w:val="left" w:pos="0"/>
        </w:tabs>
        <w:spacing w:after="0"/>
        <w:ind w:firstLine="360"/>
        <w:rPr>
          <w:rFonts w:ascii="Bradley Hand ITC" w:hAnsi="Bradley Hand ITC"/>
          <w:b/>
        </w:rPr>
      </w:pPr>
      <w:r w:rsidRPr="00C37580">
        <w:rPr>
          <w:rFonts w:ascii="Bradley Hand ITC" w:hAnsi="Bradley Hand ITC"/>
          <w:b/>
        </w:rPr>
        <w:t>We should love our characters as we love ourselves, and what a beautiful gesture it could be to offer them a generous portion or a fine meal every so often.</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Say, to save coin, you decide to subject the group to disgusting fare in the docks district, where the beds are little more than straw and the meals nothing more hearty than bone soup.</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 xml:space="preserve">Well after some time, the party members may become vexed or their spirits may become dampened. </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 xml:space="preserve">This fits well into canon mechanics such as in </w:t>
      </w:r>
      <w:proofErr w:type="spellStart"/>
      <w:r w:rsidRPr="00C37580">
        <w:rPr>
          <w:rFonts w:ascii="Bradley Hand ITC" w:hAnsi="Bradley Hand ITC"/>
          <w:b/>
        </w:rPr>
        <w:t>Shadowfell</w:t>
      </w:r>
      <w:proofErr w:type="spellEnd"/>
      <w:r w:rsidRPr="00C37580">
        <w:rPr>
          <w:rFonts w:ascii="Bradley Hand ITC" w:hAnsi="Bradley Hand ITC"/>
          <w:b/>
        </w:rPr>
        <w:t>, and the negative plane home of Ashley's summons and her patron the Raven Queen, where the plane is so devastatingly horrid and dreadful, you are required to periodically make saving throws to avoid effects such as those experienced by unfortunate souls who should catch Ashley's eye the wrong way.</w:t>
      </w:r>
    </w:p>
    <w:p w:rsidR="005E4AB4"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So enjoy those candied apples, have a drink and relax at the tavern, upgrade to the satin sheets and pillow top and enjoy hidden benefits as a result.  Leaders can potentially punish their team for acting inappropriately. Interrogations lasting days can have actual psychological effects on prisoners.</w:t>
      </w:r>
    </w:p>
    <w:p w:rsidR="00DF2FA8" w:rsidRPr="00C37580" w:rsidRDefault="00DF2FA8" w:rsidP="00C37580">
      <w:pPr>
        <w:tabs>
          <w:tab w:val="left" w:pos="0"/>
        </w:tabs>
        <w:spacing w:after="0"/>
        <w:ind w:firstLine="360"/>
        <w:rPr>
          <w:rFonts w:ascii="Bradley Hand ITC" w:hAnsi="Bradley Hand ITC"/>
          <w:b/>
        </w:rPr>
      </w:pPr>
      <w:r w:rsidRPr="00C37580">
        <w:rPr>
          <w:rFonts w:ascii="Bradley Hand ITC" w:hAnsi="Bradley Hand ITC"/>
          <w:b/>
        </w:rPr>
        <w:t>It requires three steps in the wrong direction to move up</w:t>
      </w:r>
      <w:r w:rsidR="00B1143E" w:rsidRPr="00C37580">
        <w:rPr>
          <w:rFonts w:ascii="Bradley Hand ITC" w:hAnsi="Bradley Hand ITC"/>
          <w:b/>
        </w:rPr>
        <w:t xml:space="preserve"> a level and only one step can b</w:t>
      </w:r>
      <w:r w:rsidRPr="00C37580">
        <w:rPr>
          <w:rFonts w:ascii="Bradley Hand ITC" w:hAnsi="Bradley Hand ITC"/>
          <w:b/>
        </w:rPr>
        <w:t>e made in either direction per day except in rare circumstances. Here are the levels:</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1: (APATHETIC) A dark cloud of sudden depression envelops the target, causing a drop of charisma by 4, has a disadvantage on death saving throws, and on Dexterity checks for initiative. "I don't believe I can make a difference."</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2: (DEMORALIZED) The target has disadvantage on all saving throws. "I don't care anymore."</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 xml:space="preserve">Stage 3: (DELUSION) The target has disadvantage on ability checks and saving throws that use intelligence, Wisdom, and Charisma. "I don't know what to do, why am I even here?" </w:t>
      </w:r>
    </w:p>
    <w:p w:rsidR="00DF2FA8"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Stage 4: (DISERTION) All Bonds are removed permanently, the</w:t>
      </w:r>
      <w:r w:rsidR="00705200">
        <w:rPr>
          <w:rFonts w:ascii="Bradley Hand ITC" w:hAnsi="Bradley Hand ITC"/>
          <w:b/>
        </w:rPr>
        <w:t xml:space="preserve"> person will leave the party but may</w:t>
      </w:r>
      <w:r w:rsidRPr="00C37580">
        <w:rPr>
          <w:rFonts w:ascii="Bradley Hand ITC" w:hAnsi="Bradley Hand ITC"/>
          <w:b/>
        </w:rPr>
        <w:t xml:space="preserve"> be recruited again</w:t>
      </w:r>
      <w:r w:rsidR="00705200">
        <w:rPr>
          <w:rFonts w:ascii="Bradley Hand ITC" w:hAnsi="Bradley Hand ITC"/>
          <w:b/>
        </w:rPr>
        <w:t xml:space="preserve"> once they’re no longer Apathetic. I</w:t>
      </w:r>
      <w:r w:rsidRPr="00C37580">
        <w:rPr>
          <w:rFonts w:ascii="Bradley Hand ITC" w:hAnsi="Bradley Hand ITC"/>
          <w:b/>
        </w:rPr>
        <w:t>f they are the leader, the party is disbanded and cannot be reformed in the same configuration</w:t>
      </w:r>
      <w:r w:rsidR="00705200">
        <w:rPr>
          <w:rFonts w:ascii="Bradley Hand ITC" w:hAnsi="Bradley Hand ITC"/>
          <w:b/>
        </w:rPr>
        <w:t xml:space="preserve"> unless everyone is no longer Apathetic. Bonds do not automatically heal and will need to be reformed from scratch</w:t>
      </w:r>
      <w:r w:rsidRPr="00C37580">
        <w:rPr>
          <w:rFonts w:ascii="Bradley Hand ITC" w:hAnsi="Bradley Hand ITC"/>
          <w:b/>
        </w:rPr>
        <w:t xml:space="preserve">. "No one cares, nothing matters." </w:t>
      </w:r>
      <w:r w:rsidRPr="00C37580">
        <w:rPr>
          <w:rFonts w:ascii="Bradley Hand ITC" w:hAnsi="Bradley Hand ITC"/>
          <w:b/>
        </w:rPr>
        <w:lastRenderedPageBreak/>
        <w:t>The person will not engage in combat or follow orders and is compelled to hedonistic behaviors until one level is recovered.</w:t>
      </w:r>
    </w:p>
    <w:p w:rsidR="00B1143E" w:rsidRPr="00C37580" w:rsidRDefault="00B1143E" w:rsidP="00C37580">
      <w:pPr>
        <w:tabs>
          <w:tab w:val="left" w:pos="0"/>
        </w:tabs>
        <w:spacing w:after="0"/>
        <w:ind w:firstLine="360"/>
        <w:rPr>
          <w:rFonts w:ascii="Bradley Hand ITC" w:hAnsi="Bradley Hand ITC"/>
          <w:b/>
        </w:rPr>
      </w:pPr>
    </w:p>
    <w:p w:rsidR="00B1143E" w:rsidRDefault="00B1143E" w:rsidP="00C37580">
      <w:pPr>
        <w:tabs>
          <w:tab w:val="left" w:pos="0"/>
        </w:tabs>
        <w:spacing w:after="0"/>
        <w:ind w:firstLine="360"/>
        <w:rPr>
          <w:rFonts w:ascii="Bradley Hand ITC" w:hAnsi="Bradley Hand ITC"/>
          <w:b/>
        </w:rPr>
      </w:pPr>
      <w:r w:rsidRPr="00C37580">
        <w:rPr>
          <w:rFonts w:ascii="Bradley Hand ITC" w:hAnsi="Bradley Hand ITC"/>
          <w:b/>
        </w:rPr>
        <w:t>Three steps in the positive direction will remove a level, if no levels are currently active, three steps in the positive direction will gain Inspiration.</w:t>
      </w:r>
    </w:p>
    <w:p w:rsidR="0047518D" w:rsidRDefault="0047518D" w:rsidP="00C37580">
      <w:pPr>
        <w:tabs>
          <w:tab w:val="left" w:pos="0"/>
        </w:tabs>
        <w:spacing w:after="0"/>
        <w:ind w:firstLine="360"/>
        <w:rPr>
          <w:rFonts w:ascii="Bradley Hand ITC" w:hAnsi="Bradley Hand ITC"/>
          <w:b/>
        </w:rPr>
      </w:pPr>
    </w:p>
    <w:p w:rsidR="0047518D" w:rsidRDefault="0047518D" w:rsidP="0047518D">
      <w:pPr>
        <w:tabs>
          <w:tab w:val="left" w:pos="0"/>
        </w:tabs>
        <w:spacing w:after="0"/>
        <w:ind w:firstLine="360"/>
        <w:rPr>
          <w:rFonts w:ascii="Bradley Hand ITC" w:hAnsi="Bradley Hand ITC"/>
          <w:b/>
        </w:rPr>
      </w:pPr>
      <w:r>
        <w:rPr>
          <w:rFonts w:ascii="Bradley Hand ITC" w:hAnsi="Bradley Hand ITC"/>
          <w:b/>
        </w:rPr>
        <w:t>Other ways to gain and lose points:</w:t>
      </w: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Eating</w:t>
      </w:r>
      <w:r>
        <w:rPr>
          <w:rFonts w:ascii="Bradley Hand ITC" w:hAnsi="Bradley Hand ITC"/>
          <w:b/>
        </w:rPr>
        <w:t xml:space="preserve"> cold</w:t>
      </w:r>
      <w:r w:rsidRPr="0047518D">
        <w:rPr>
          <w:rFonts w:ascii="Bradley Hand ITC" w:hAnsi="Bradley Hand ITC"/>
          <w:b/>
        </w:rPr>
        <w:t xml:space="preserve"> rations is something like half a point down, sleeping on the ground is another, less than enough rations would cause exhaustion after you reach a full deficit. Wet from rain is another half point, being too hot or too cold, sleeping poorly, lack of sleep will cause exhaustion after a full day deficit.</w:t>
      </w: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 xml:space="preserve">Exhaustion is recovered naturally when you catch up on sleep and rations, apathy is only recovered by treating yourself. So take care of yourself. </w:t>
      </w:r>
    </w:p>
    <w:p w:rsidR="0047518D" w:rsidRPr="0047518D" w:rsidRDefault="0047518D" w:rsidP="0047518D">
      <w:pPr>
        <w:tabs>
          <w:tab w:val="left" w:pos="0"/>
        </w:tabs>
        <w:spacing w:after="0"/>
        <w:ind w:firstLine="360"/>
        <w:rPr>
          <w:rFonts w:ascii="Bradley Hand ITC" w:hAnsi="Bradley Hand ITC"/>
          <w:b/>
        </w:rPr>
      </w:pPr>
      <w:r>
        <w:rPr>
          <w:rFonts w:ascii="Bradley Hand ITC" w:hAnsi="Bradley Hand ITC"/>
          <w:b/>
        </w:rPr>
        <w:t>W</w:t>
      </w:r>
      <w:r w:rsidRPr="0047518D">
        <w:rPr>
          <w:rFonts w:ascii="Bradley Hand ITC" w:hAnsi="Bradley Hand ITC"/>
          <w:b/>
        </w:rPr>
        <w:t>hy not buy treats from the confectioners? 1sp each wouldn't add up to much and wouldn't hurt either and they would count as 1/4 ration or 2 extra hours of labor a day. What a deal! Two candies a day would let you travel 4 extra hours, negate poor sleep, etc.</w:t>
      </w:r>
    </w:p>
    <w:p w:rsidR="0047518D" w:rsidRPr="0047518D" w:rsidRDefault="0047518D" w:rsidP="0047518D">
      <w:pPr>
        <w:tabs>
          <w:tab w:val="left" w:pos="0"/>
        </w:tabs>
        <w:spacing w:after="0"/>
        <w:ind w:firstLine="360"/>
        <w:rPr>
          <w:rFonts w:ascii="Bradley Hand ITC" w:hAnsi="Bradley Hand ITC"/>
          <w:b/>
        </w:rPr>
      </w:pPr>
    </w:p>
    <w:p w:rsidR="0047518D" w:rsidRP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 xml:space="preserve">Or you can get "copper candies" 1cp each, a nice treat, but won't count as rations. This doesn't mean you can have 10 a day </w:t>
      </w:r>
      <w:proofErr w:type="spellStart"/>
      <w:r w:rsidRPr="0047518D">
        <w:rPr>
          <w:rFonts w:ascii="Bradley Hand ITC" w:hAnsi="Bradley Hand ITC"/>
          <w:b/>
        </w:rPr>
        <w:t>though</w:t>
      </w:r>
      <w:proofErr w:type="spellEnd"/>
      <w:r w:rsidRPr="0047518D">
        <w:rPr>
          <w:rFonts w:ascii="Bradley Hand ITC" w:hAnsi="Bradley Hand ITC"/>
          <w:b/>
        </w:rPr>
        <w:t xml:space="preserve"> or you may get stomach upset.</w:t>
      </w:r>
    </w:p>
    <w:p w:rsidR="0047518D" w:rsidRDefault="0047518D" w:rsidP="0047518D">
      <w:pPr>
        <w:tabs>
          <w:tab w:val="left" w:pos="0"/>
        </w:tabs>
        <w:spacing w:after="0"/>
        <w:ind w:firstLine="360"/>
        <w:rPr>
          <w:rFonts w:ascii="Bradley Hand ITC" w:hAnsi="Bradley Hand ITC"/>
          <w:b/>
        </w:rPr>
      </w:pPr>
      <w:r w:rsidRPr="0047518D">
        <w:rPr>
          <w:rFonts w:ascii="Bradley Hand ITC" w:hAnsi="Bradley Hand ITC"/>
          <w:b/>
        </w:rPr>
        <w:t>If you really want to get fancy, get pastries, they're as much as 2-3sp but count as 1/2 rations and are a nice touch.</w:t>
      </w:r>
    </w:p>
    <w:p w:rsidR="0047518D" w:rsidRDefault="0047518D" w:rsidP="00C37580">
      <w:pPr>
        <w:tabs>
          <w:tab w:val="left" w:pos="0"/>
        </w:tabs>
        <w:spacing w:after="0"/>
        <w:ind w:firstLine="360"/>
        <w:rPr>
          <w:rFonts w:ascii="Bradley Hand ITC" w:hAnsi="Bradley Hand ITC"/>
          <w:b/>
        </w:rPr>
      </w:pPr>
    </w:p>
    <w:p w:rsidR="00E17081" w:rsidRPr="00C37580" w:rsidRDefault="00E17081" w:rsidP="00C37580">
      <w:pPr>
        <w:pStyle w:val="Heading2"/>
        <w:spacing w:before="0"/>
        <w:rPr>
          <w:rFonts w:ascii="Bradley Hand ITC" w:hAnsi="Bradley Hand ITC"/>
        </w:rPr>
      </w:pPr>
      <w:bookmarkStart w:id="9" w:name="_Toc180936246"/>
      <w:r w:rsidRPr="00C37580">
        <w:rPr>
          <w:rFonts w:ascii="Bradley Hand ITC" w:hAnsi="Bradley Hand ITC"/>
        </w:rPr>
        <w:t>Hunting, Butchering, Cooking and other survival skills</w:t>
      </w:r>
      <w:bookmarkEnd w:id="9"/>
    </w:p>
    <w:p w:rsidR="00E25ED6" w:rsidRDefault="00E25ED6" w:rsidP="00C37580">
      <w:pPr>
        <w:tabs>
          <w:tab w:val="left" w:pos="0"/>
        </w:tabs>
        <w:spacing w:after="0"/>
        <w:ind w:firstLine="360"/>
        <w:rPr>
          <w:rFonts w:ascii="Bradley Hand ITC" w:hAnsi="Bradley Hand ITC"/>
          <w:b/>
        </w:rPr>
      </w:pPr>
    </w:p>
    <w:p w:rsidR="00E17081" w:rsidRDefault="00E17081" w:rsidP="00C37580">
      <w:pPr>
        <w:tabs>
          <w:tab w:val="left" w:pos="0"/>
        </w:tabs>
        <w:spacing w:after="0"/>
        <w:ind w:firstLine="360"/>
        <w:rPr>
          <w:rFonts w:ascii="Bradley Hand ITC" w:hAnsi="Bradley Hand ITC"/>
          <w:b/>
        </w:rPr>
      </w:pPr>
      <w:r w:rsidRPr="00C37580">
        <w:rPr>
          <w:rFonts w:ascii="Bradley Hand ITC" w:hAnsi="Bradley Hand ITC"/>
          <w:b/>
        </w:rPr>
        <w:t>Simply say you want to do this and I have a system worked out. It will take time and is based on rolls per my discretion.</w:t>
      </w:r>
    </w:p>
    <w:p w:rsidR="00E25ED6" w:rsidRPr="00C37580" w:rsidRDefault="00E25ED6" w:rsidP="00C37580">
      <w:pPr>
        <w:tabs>
          <w:tab w:val="left" w:pos="0"/>
        </w:tabs>
        <w:spacing w:after="0"/>
        <w:ind w:firstLine="360"/>
        <w:rPr>
          <w:rFonts w:ascii="Bradley Hand ITC" w:hAnsi="Bradley Hand ITC"/>
          <w:b/>
        </w:rPr>
      </w:pPr>
    </w:p>
    <w:p w:rsidR="00B1143E" w:rsidRPr="00C37580" w:rsidRDefault="00B1143E" w:rsidP="00C37580">
      <w:pPr>
        <w:pStyle w:val="Heading2"/>
        <w:spacing w:before="0"/>
        <w:rPr>
          <w:rFonts w:ascii="Bradley Hand ITC" w:hAnsi="Bradley Hand ITC"/>
        </w:rPr>
      </w:pPr>
      <w:bookmarkStart w:id="10" w:name="_Toc180936247"/>
      <w:r w:rsidRPr="00C37580">
        <w:rPr>
          <w:rFonts w:ascii="Bradley Hand ITC" w:hAnsi="Bradley Hand ITC"/>
        </w:rPr>
        <w:t>Truth, Justice and the American Way</w:t>
      </w:r>
      <w:bookmarkEnd w:id="10"/>
      <w:r w:rsidRPr="00C37580">
        <w:rPr>
          <w:rFonts w:ascii="Bradley Hand ITC" w:hAnsi="Bradley Hand ITC"/>
        </w:rPr>
        <w:t xml:space="preserve"> </w:t>
      </w:r>
    </w:p>
    <w:p w:rsidR="00E25ED6" w:rsidRDefault="00E25ED6"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Justice in this world is somewhat different than 21st century Earth. A crime requires three key elements:</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1. a victim who has been harmed in some way</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2. a living accuser</w:t>
      </w: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3. a living witness other than the accuser or the victim</w:t>
      </w:r>
    </w:p>
    <w:p w:rsidR="00B1143E" w:rsidRPr="00C37580" w:rsidRDefault="00B1143E"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r w:rsidRPr="00C37580">
        <w:rPr>
          <w:rFonts w:ascii="Bradley Hand ITC" w:hAnsi="Bradley Hand ITC"/>
          <w:b/>
        </w:rPr>
        <w:t>Without all these, there is no case. No witnesses, no crime. No victim (living or dead) no crime. No accuser, no crime.</w:t>
      </w:r>
    </w:p>
    <w:p w:rsidR="00570FF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t xml:space="preserve">This too is based mostly on credibility and power. Nobility may kill or commit heinous acts with virtual carte blanche, again, the interpreting proctor will make the final decision and will be the only one who knows. A noble has a lot of power and sway over the interpretation in that way, so an "evil" </w:t>
      </w:r>
      <w:r w:rsidRPr="00C37580">
        <w:rPr>
          <w:rFonts w:ascii="Bradley Hand ITC" w:hAnsi="Bradley Hand ITC"/>
          <w:b/>
        </w:rPr>
        <w:lastRenderedPageBreak/>
        <w:t>noble will have no issue being an adventurer and wreaking havoc without any lawful consequences. However, they aren't immortal so they might wake up dead before they get to have too much fun. Again, the proctor will know and a good proctor is a good resource for information on individuals.</w:t>
      </w:r>
    </w:p>
    <w:p w:rsidR="00570FF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t>This is the major role of high end assassins, sometimes hired by one noble to kill another, sometimes by the guild itself.</w:t>
      </w:r>
    </w:p>
    <w:p w:rsidR="00B1143E" w:rsidRPr="00C37580" w:rsidRDefault="00570FFE" w:rsidP="00C37580">
      <w:pPr>
        <w:tabs>
          <w:tab w:val="left" w:pos="0"/>
        </w:tabs>
        <w:spacing w:after="0"/>
        <w:ind w:firstLine="360"/>
        <w:rPr>
          <w:rFonts w:ascii="Bradley Hand ITC" w:hAnsi="Bradley Hand ITC"/>
          <w:b/>
        </w:rPr>
      </w:pPr>
      <w:r w:rsidRPr="00C37580">
        <w:rPr>
          <w:rFonts w:ascii="Bradley Hand ITC" w:hAnsi="Bradley Hand ITC"/>
          <w:b/>
        </w:rPr>
        <w:t>Assassins and mercenaries are not considered evil for killing for money, they would be considered like a gun and so on. Again, you need three things, see above. Murder for hire is illegal but not necessarily for the one doing the killing and a high level assassin doesn't talk about their jobs or sponsors, they aren't caught in the act. Those quests aren't handed out at the front desk to anyone.</w:t>
      </w:r>
    </w:p>
    <w:p w:rsidR="00B1143E" w:rsidRPr="00C37580" w:rsidRDefault="00B1143E" w:rsidP="00C37580">
      <w:pPr>
        <w:tabs>
          <w:tab w:val="left" w:pos="0"/>
        </w:tabs>
        <w:spacing w:after="0"/>
        <w:ind w:firstLine="360"/>
        <w:rPr>
          <w:rFonts w:ascii="Bradley Hand ITC" w:hAnsi="Bradley Hand ITC"/>
          <w:b/>
        </w:rPr>
      </w:pPr>
    </w:p>
    <w:p w:rsidR="00B1143E" w:rsidRPr="00C37580" w:rsidRDefault="00B1143E" w:rsidP="00C37580">
      <w:pPr>
        <w:tabs>
          <w:tab w:val="left" w:pos="0"/>
        </w:tabs>
        <w:spacing w:after="0"/>
        <w:ind w:firstLine="360"/>
        <w:rPr>
          <w:rFonts w:ascii="Bradley Hand ITC" w:hAnsi="Bradley Hand ITC"/>
          <w:b/>
        </w:rPr>
      </w:pPr>
    </w:p>
    <w:p w:rsidR="005E4AB4" w:rsidRPr="00C37580" w:rsidRDefault="005E4AB4" w:rsidP="00C37580">
      <w:pPr>
        <w:pStyle w:val="Heading2"/>
        <w:spacing w:before="0"/>
        <w:rPr>
          <w:rFonts w:ascii="Bradley Hand ITC" w:hAnsi="Bradley Hand ITC"/>
        </w:rPr>
      </w:pPr>
      <w:bookmarkStart w:id="11" w:name="_Toc180936248"/>
      <w:r w:rsidRPr="00C37580">
        <w:rPr>
          <w:rFonts w:ascii="Bradley Hand ITC" w:hAnsi="Bradley Hand ITC"/>
        </w:rPr>
        <w:t>Encumbrance</w:t>
      </w:r>
      <w:bookmarkEnd w:id="11"/>
    </w:p>
    <w:p w:rsidR="00E25ED6" w:rsidRDefault="00E25ED6" w:rsidP="00C37580">
      <w:pPr>
        <w:spacing w:after="0"/>
        <w:ind w:firstLine="360"/>
        <w:rPr>
          <w:rFonts w:ascii="Bradley Hand ITC" w:hAnsi="Bradley Hand ITC"/>
          <w:b/>
        </w:rPr>
      </w:pPr>
    </w:p>
    <w:p w:rsidR="005E4AB4" w:rsidRPr="00C37580" w:rsidRDefault="00F71BCD" w:rsidP="00C37580">
      <w:pPr>
        <w:spacing w:after="0"/>
        <w:ind w:firstLine="360"/>
        <w:rPr>
          <w:rFonts w:ascii="Bradley Hand ITC" w:hAnsi="Bradley Hand ITC"/>
          <w:b/>
        </w:rPr>
      </w:pPr>
      <w:r w:rsidRPr="00C37580">
        <w:rPr>
          <w:rFonts w:ascii="Bradley Hand ITC" w:hAnsi="Bradley Hand ITC"/>
          <w:b/>
        </w:rPr>
        <w:t>Coins are weightless, bars and jewelry are not.</w:t>
      </w:r>
    </w:p>
    <w:p w:rsidR="00442A83" w:rsidRDefault="00442A83" w:rsidP="00C37580">
      <w:pPr>
        <w:spacing w:after="0"/>
        <w:ind w:firstLine="360"/>
        <w:rPr>
          <w:rFonts w:ascii="Bradley Hand ITC" w:hAnsi="Bradley Hand ITC"/>
          <w:b/>
        </w:rPr>
      </w:pPr>
      <w:r w:rsidRPr="00C37580">
        <w:rPr>
          <w:rFonts w:ascii="Bradley Hand ITC" w:hAnsi="Bradley Hand ITC"/>
          <w:b/>
        </w:rPr>
        <w:t>Worn armor you are proficient in does not count against encumbrance but does count against maximum weight.</w:t>
      </w:r>
    </w:p>
    <w:p w:rsidR="005E6720" w:rsidRDefault="00E07D0E" w:rsidP="00C37580">
      <w:pPr>
        <w:spacing w:after="0"/>
        <w:ind w:firstLine="360"/>
        <w:rPr>
          <w:rFonts w:ascii="Bradley Hand ITC" w:hAnsi="Bradley Hand ITC"/>
          <w:b/>
        </w:rPr>
      </w:pPr>
      <w:r>
        <w:rPr>
          <w:rFonts w:ascii="Bradley Hand ITC" w:hAnsi="Bradley Hand ITC"/>
          <w:b/>
        </w:rPr>
        <w:t>Encumbrance maximum goes as so:</w:t>
      </w:r>
    </w:p>
    <w:p w:rsidR="00E07D0E" w:rsidRPr="00C37580" w:rsidRDefault="00E30E36" w:rsidP="00C37580">
      <w:pPr>
        <w:spacing w:after="0"/>
        <w:ind w:firstLine="360"/>
        <w:rPr>
          <w:rFonts w:ascii="Bradley Hand ITC" w:hAnsi="Bradley Hand ITC"/>
          <w:b/>
        </w:rPr>
      </w:pPr>
      <w:r>
        <w:rPr>
          <w:rFonts w:ascii="Bradley Hand ITC" w:hAnsi="Bradley Hand ITC"/>
          <w:b/>
        </w:rPr>
        <w:t xml:space="preserve">Carry capacity = </w:t>
      </w:r>
      <w:r w:rsidR="00E07D0E">
        <w:rPr>
          <w:rFonts w:ascii="Bradley Hand ITC" w:hAnsi="Bradley Hand ITC"/>
          <w:b/>
        </w:rPr>
        <w:t>(Weight Rounded up to nearest 10)/2 + 5*(STR-8) + 10</w:t>
      </w:r>
    </w:p>
    <w:p w:rsidR="00F71BCD" w:rsidRDefault="00E07D0E" w:rsidP="00C37580">
      <w:pPr>
        <w:spacing w:after="0"/>
        <w:ind w:firstLine="360"/>
        <w:rPr>
          <w:rFonts w:ascii="Bradley Hand ITC" w:hAnsi="Bradley Hand ITC"/>
          <w:b/>
        </w:rPr>
      </w:pPr>
      <w:r>
        <w:rPr>
          <w:rFonts w:ascii="Bradley Hand ITC" w:hAnsi="Bradley Hand ITC"/>
          <w:b/>
        </w:rPr>
        <w:t xml:space="preserve">Encumbered </w:t>
      </w:r>
      <w:r w:rsidR="00E30E36">
        <w:rPr>
          <w:rFonts w:ascii="Bradley Hand ITC" w:hAnsi="Bradley Hand ITC"/>
          <w:b/>
        </w:rPr>
        <w:t xml:space="preserve">= </w:t>
      </w:r>
      <w:r>
        <w:rPr>
          <w:rFonts w:ascii="Bradley Hand ITC" w:hAnsi="Bradley Hand ITC"/>
          <w:b/>
        </w:rPr>
        <w:t>up to x2</w:t>
      </w:r>
    </w:p>
    <w:p w:rsidR="00E07D0E" w:rsidRDefault="00E07D0E" w:rsidP="00C37580">
      <w:pPr>
        <w:spacing w:after="0"/>
        <w:ind w:firstLine="360"/>
        <w:rPr>
          <w:rFonts w:ascii="Bradley Hand ITC" w:hAnsi="Bradley Hand ITC"/>
          <w:b/>
        </w:rPr>
      </w:pPr>
      <w:r>
        <w:rPr>
          <w:rFonts w:ascii="Bradley Hand ITC" w:hAnsi="Bradley Hand ITC"/>
          <w:b/>
        </w:rPr>
        <w:t xml:space="preserve">Heavily encumbered </w:t>
      </w:r>
      <w:r w:rsidR="00E30E36">
        <w:rPr>
          <w:rFonts w:ascii="Bradley Hand ITC" w:hAnsi="Bradley Hand ITC"/>
          <w:b/>
        </w:rPr>
        <w:t xml:space="preserve">= </w:t>
      </w:r>
      <w:r>
        <w:rPr>
          <w:rFonts w:ascii="Bradley Hand ITC" w:hAnsi="Bradley Hand ITC"/>
          <w:b/>
        </w:rPr>
        <w:t xml:space="preserve">up to x3 </w:t>
      </w:r>
    </w:p>
    <w:p w:rsidR="00C10C66" w:rsidRDefault="00517F2B" w:rsidP="00C37580">
      <w:pPr>
        <w:spacing w:after="0"/>
        <w:ind w:firstLine="360"/>
        <w:rPr>
          <w:rFonts w:ascii="Bradley Hand ITC" w:hAnsi="Bradley Hand ITC"/>
          <w:b/>
        </w:rPr>
      </w:pPr>
      <w:r>
        <w:rPr>
          <w:rFonts w:ascii="Bradley Hand ITC" w:hAnsi="Bradley Hand ITC"/>
          <w:b/>
        </w:rPr>
        <w:t>If you are encumbered,</w:t>
      </w:r>
      <w:r w:rsidRPr="00517F2B">
        <w:rPr>
          <w:rFonts w:ascii="Bradley Hand ITC" w:hAnsi="Bradley Hand ITC"/>
          <w:b/>
        </w:rPr>
        <w:t xml:space="preserve"> your speed drops by 10 feet</w:t>
      </w:r>
      <w:r w:rsidR="00C10C66">
        <w:rPr>
          <w:rFonts w:ascii="Bradley Hand ITC" w:hAnsi="Bradley Hand ITC"/>
          <w:b/>
        </w:rPr>
        <w:t xml:space="preserve"> and any d20 roll is reduced by 4</w:t>
      </w:r>
      <w:r w:rsidRPr="00517F2B">
        <w:rPr>
          <w:rFonts w:ascii="Bradley Hand ITC" w:hAnsi="Bradley Hand ITC"/>
          <w:b/>
        </w:rPr>
        <w:t>.</w:t>
      </w:r>
      <w:r w:rsidR="00C10C66">
        <w:rPr>
          <w:rFonts w:ascii="Bradley Hand ITC" w:hAnsi="Bradley Hand ITC"/>
          <w:b/>
        </w:rPr>
        <w:t xml:space="preserve"> Your climbing speed is halved, you cannot swim or fly. For travel, your speed is limited to 2mph</w:t>
      </w:r>
      <w:r w:rsidR="00EF19AD">
        <w:rPr>
          <w:rFonts w:ascii="Bradley Hand ITC" w:hAnsi="Bradley Hand ITC"/>
          <w:b/>
        </w:rPr>
        <w:t>.</w:t>
      </w:r>
    </w:p>
    <w:p w:rsidR="00517F2B" w:rsidRDefault="00517F2B" w:rsidP="00C37580">
      <w:pPr>
        <w:spacing w:after="0"/>
        <w:ind w:firstLine="360"/>
        <w:rPr>
          <w:rFonts w:ascii="Bradley Hand ITC" w:hAnsi="Bradley Hand ITC"/>
          <w:b/>
        </w:rPr>
      </w:pPr>
      <w:r>
        <w:rPr>
          <w:rFonts w:ascii="Bradley Hand ITC" w:hAnsi="Bradley Hand ITC"/>
          <w:b/>
        </w:rPr>
        <w:t xml:space="preserve">If you are heavily encumbered </w:t>
      </w:r>
      <w:r w:rsidRPr="00517F2B">
        <w:rPr>
          <w:rFonts w:ascii="Bradley Hand ITC" w:hAnsi="Bradley Hand ITC"/>
          <w:b/>
        </w:rPr>
        <w:t>up to your maximum ca</w:t>
      </w:r>
      <w:r>
        <w:rPr>
          <w:rFonts w:ascii="Bradley Hand ITC" w:hAnsi="Bradley Hand ITC"/>
          <w:b/>
        </w:rPr>
        <w:t>rrying capacity,</w:t>
      </w:r>
      <w:r w:rsidRPr="00517F2B">
        <w:rPr>
          <w:rFonts w:ascii="Bradley Hand ITC" w:hAnsi="Bradley Hand ITC"/>
          <w:b/>
        </w:rPr>
        <w:t xml:space="preserve"> your speed drops by 20 feet and </w:t>
      </w:r>
      <w:r w:rsidR="00C10C66">
        <w:rPr>
          <w:rFonts w:ascii="Bradley Hand ITC" w:hAnsi="Bradley Hand ITC"/>
          <w:b/>
        </w:rPr>
        <w:t>any d20 roll is reduced by 8. You cannot jump, your climb speed is limited to 5 feet, and you cannot swim or fly. For travel, 1 level of exhaustion will be added per 4 hours</w:t>
      </w:r>
      <w:r w:rsidR="00EF19AD">
        <w:rPr>
          <w:rFonts w:ascii="Bradley Hand ITC" w:hAnsi="Bradley Hand ITC"/>
          <w:b/>
        </w:rPr>
        <w:t xml:space="preserve"> and your speed is limited to 1mph</w:t>
      </w:r>
      <w:r w:rsidR="00C10C66">
        <w:rPr>
          <w:rFonts w:ascii="Bradley Hand ITC" w:hAnsi="Bradley Hand ITC"/>
          <w:b/>
        </w:rPr>
        <w:t>.</w:t>
      </w:r>
      <w:r w:rsidR="00EF19AD">
        <w:rPr>
          <w:rFonts w:ascii="Bradley Hand ITC" w:hAnsi="Bradley Hand ITC"/>
          <w:b/>
        </w:rPr>
        <w:t xml:space="preserve"> </w:t>
      </w:r>
    </w:p>
    <w:p w:rsidR="00C10C66" w:rsidRDefault="00C10C66" w:rsidP="00C37580">
      <w:pPr>
        <w:spacing w:after="0"/>
        <w:ind w:firstLine="360"/>
        <w:rPr>
          <w:rFonts w:ascii="Bradley Hand ITC" w:hAnsi="Bradley Hand ITC"/>
          <w:b/>
        </w:rPr>
      </w:pPr>
      <w:r>
        <w:rPr>
          <w:rFonts w:ascii="Bradley Hand ITC" w:hAnsi="Bradley Hand ITC"/>
          <w:b/>
        </w:rPr>
        <w:t>If you exceed your maximum encumbrance, you can only move 5 feet and any d20 roll is reduced by 10, the items will be effectively dragged. You cannot climb, swim, dash, or fly. For travel, 1 level of exhaustion will be added per hour of movement</w:t>
      </w:r>
      <w:r w:rsidR="00EF19AD">
        <w:rPr>
          <w:rFonts w:ascii="Bradley Hand ITC" w:hAnsi="Bradley Hand ITC"/>
          <w:b/>
        </w:rPr>
        <w:t xml:space="preserve"> and your maximum speed is limited to 1/2mph</w:t>
      </w:r>
      <w:r>
        <w:rPr>
          <w:rFonts w:ascii="Bradley Hand ITC" w:hAnsi="Bradley Hand ITC"/>
          <w:b/>
        </w:rPr>
        <w:t>.</w:t>
      </w:r>
    </w:p>
    <w:p w:rsidR="00E07D0E" w:rsidRPr="00C37580" w:rsidRDefault="00E07D0E" w:rsidP="00C37580">
      <w:pPr>
        <w:spacing w:after="0"/>
        <w:ind w:firstLine="360"/>
        <w:rPr>
          <w:rFonts w:ascii="Bradley Hand ITC" w:hAnsi="Bradley Hand ITC"/>
          <w:b/>
        </w:rPr>
      </w:pPr>
    </w:p>
    <w:p w:rsidR="00F71BCD" w:rsidRPr="00C37580" w:rsidRDefault="00442A83" w:rsidP="00C37580">
      <w:pPr>
        <w:pStyle w:val="Heading2"/>
        <w:spacing w:before="0"/>
        <w:rPr>
          <w:rFonts w:ascii="Bradley Hand ITC" w:hAnsi="Bradley Hand ITC"/>
        </w:rPr>
      </w:pPr>
      <w:bookmarkStart w:id="12" w:name="_Toc180936249"/>
      <w:r w:rsidRPr="00C37580">
        <w:rPr>
          <w:rFonts w:ascii="Bradley Hand ITC" w:hAnsi="Bradley Hand ITC"/>
        </w:rPr>
        <w:t>Experience points and Adventure Points</w:t>
      </w:r>
      <w:bookmarkEnd w:id="12"/>
    </w:p>
    <w:p w:rsidR="00E25ED6" w:rsidRDefault="00E25ED6" w:rsidP="00C37580">
      <w:pPr>
        <w:spacing w:after="0"/>
        <w:ind w:firstLine="360"/>
        <w:rPr>
          <w:rFonts w:ascii="Bradley Hand ITC" w:hAnsi="Bradley Hand ITC"/>
          <w:b/>
        </w:rPr>
      </w:pPr>
    </w:p>
    <w:p w:rsidR="00F71BCD" w:rsidRPr="00C37580" w:rsidRDefault="00442A83" w:rsidP="00C37580">
      <w:pPr>
        <w:spacing w:after="0"/>
        <w:ind w:firstLine="360"/>
        <w:rPr>
          <w:rFonts w:ascii="Bradley Hand ITC" w:hAnsi="Bradley Hand ITC"/>
          <w:b/>
        </w:rPr>
      </w:pPr>
      <w:r w:rsidRPr="00C37580">
        <w:rPr>
          <w:rFonts w:ascii="Bradley Hand ITC" w:hAnsi="Bradley Hand ITC"/>
          <w:b/>
        </w:rPr>
        <w:t xml:space="preserve">Experience points (EXP) are always a result of battle. Adventure Points (AP) are granted for completing scenarios, surviving daily life, making checks, and anything else the DM deems appropriate as a reward or incentive. </w:t>
      </w:r>
    </w:p>
    <w:p w:rsidR="00442A83" w:rsidRPr="00C37580" w:rsidRDefault="00442A83" w:rsidP="00C37580">
      <w:pPr>
        <w:spacing w:after="0"/>
        <w:ind w:firstLine="360"/>
        <w:rPr>
          <w:rFonts w:ascii="Bradley Hand ITC" w:hAnsi="Bradley Hand ITC"/>
          <w:b/>
        </w:rPr>
      </w:pPr>
      <w:r w:rsidRPr="00C37580">
        <w:rPr>
          <w:rFonts w:ascii="Bradley Hand ITC" w:hAnsi="Bradley Hand ITC"/>
          <w:b/>
        </w:rPr>
        <w:t>AP are converted to EXP only by gods, the ratio is normally 1:1 but may be adjusted as needed by the DM. Gods are normally contacted through portals by sorcerers with Godsight. Portals cannot be created, moved, destroyed, or affected in any other way by material beings without the authorization of a god. They are created and maintained by gods.</w:t>
      </w:r>
    </w:p>
    <w:p w:rsidR="00F71BCD" w:rsidRPr="00C37580" w:rsidRDefault="00442A83" w:rsidP="00C37580">
      <w:pPr>
        <w:spacing w:after="0"/>
        <w:ind w:firstLine="360"/>
        <w:rPr>
          <w:rFonts w:ascii="Bradley Hand ITC" w:hAnsi="Bradley Hand ITC"/>
          <w:b/>
        </w:rPr>
      </w:pPr>
      <w:r w:rsidRPr="00C37580">
        <w:rPr>
          <w:rFonts w:ascii="Bradley Hand ITC" w:hAnsi="Bradley Hand ITC"/>
          <w:b/>
        </w:rPr>
        <w:lastRenderedPageBreak/>
        <w:t>Levels can only be granted by gods. They require both the required EXP and may also require a specific feat.</w:t>
      </w:r>
    </w:p>
    <w:p w:rsidR="00442A83" w:rsidRPr="00C37580" w:rsidRDefault="00442A83" w:rsidP="00C37580">
      <w:pPr>
        <w:spacing w:after="0"/>
        <w:ind w:firstLine="360"/>
        <w:rPr>
          <w:rFonts w:ascii="Bradley Hand ITC" w:hAnsi="Bradley Hand ITC"/>
          <w:b/>
        </w:rPr>
      </w:pPr>
      <w:r w:rsidRPr="00C37580">
        <w:rPr>
          <w:rFonts w:ascii="Bradley Hand ITC" w:hAnsi="Bradley Hand ITC"/>
          <w:b/>
        </w:rPr>
        <w:t>Guild ranks are tied to level and fees are applied to receive the plate. Plates will grant access to higher quests.</w:t>
      </w:r>
    </w:p>
    <w:p w:rsidR="00442A83" w:rsidRDefault="00442A83" w:rsidP="00C37580">
      <w:pPr>
        <w:spacing w:after="0"/>
        <w:ind w:firstLine="360"/>
        <w:rPr>
          <w:rFonts w:ascii="Bradley Hand ITC" w:hAnsi="Bradley Hand ITC"/>
          <w:b/>
        </w:rPr>
      </w:pPr>
      <w:r w:rsidRPr="00C37580">
        <w:rPr>
          <w:rFonts w:ascii="Bradley Hand ITC" w:hAnsi="Bradley Hand ITC"/>
          <w:b/>
        </w:rPr>
        <w:t>A quest can be taken within 1 rank, so Iron ranked adventurers can take silver ranked quests.</w:t>
      </w:r>
    </w:p>
    <w:p w:rsidR="00BA47CE" w:rsidRDefault="00BA47CE" w:rsidP="00C37580">
      <w:pPr>
        <w:spacing w:after="0"/>
        <w:ind w:firstLine="360"/>
        <w:rPr>
          <w:rFonts w:ascii="Bradley Hand ITC" w:hAnsi="Bradley Hand ITC"/>
          <w:b/>
        </w:rPr>
      </w:pPr>
      <w:r>
        <w:rPr>
          <w:rFonts w:ascii="Bradley Hand ITC" w:hAnsi="Bradley Hand ITC"/>
          <w:b/>
        </w:rPr>
        <w:t>Current EXP/Level:</w:t>
      </w:r>
    </w:p>
    <w:p w:rsidR="00BA47CE" w:rsidRDefault="00BA47CE" w:rsidP="00C37580">
      <w:pPr>
        <w:spacing w:after="0"/>
        <w:ind w:firstLine="360"/>
        <w:rPr>
          <w:rFonts w:ascii="Bradley Hand ITC" w:hAnsi="Bradley Hand ITC"/>
          <w:b/>
        </w:rPr>
      </w:pPr>
      <w:r>
        <w:rPr>
          <w:rFonts w:ascii="Bradley Hand ITC" w:hAnsi="Bradley Hand ITC"/>
          <w:b/>
        </w:rPr>
        <w:t>Level 1 300EXP</w:t>
      </w:r>
    </w:p>
    <w:p w:rsidR="00BA47CE" w:rsidRDefault="00BA47CE" w:rsidP="00C37580">
      <w:pPr>
        <w:spacing w:after="0"/>
        <w:ind w:firstLine="360"/>
        <w:rPr>
          <w:rFonts w:ascii="Bradley Hand ITC" w:hAnsi="Bradley Hand ITC"/>
          <w:b/>
        </w:rPr>
      </w:pPr>
      <w:r>
        <w:rPr>
          <w:rFonts w:ascii="Bradley Hand ITC" w:hAnsi="Bradley Hand ITC"/>
          <w:b/>
        </w:rPr>
        <w:t>Level 2 1500EXP</w:t>
      </w:r>
    </w:p>
    <w:p w:rsidR="00BA47CE" w:rsidRPr="00C37580" w:rsidRDefault="00BA47CE" w:rsidP="00C37580">
      <w:pPr>
        <w:spacing w:after="0"/>
        <w:ind w:firstLine="360"/>
        <w:rPr>
          <w:rFonts w:ascii="Bradley Hand ITC" w:hAnsi="Bradley Hand ITC"/>
          <w:b/>
        </w:rPr>
      </w:pPr>
      <w:r>
        <w:rPr>
          <w:rFonts w:ascii="Bradley Hand ITC" w:hAnsi="Bradley Hand ITC"/>
          <w:b/>
        </w:rPr>
        <w:t>Level 3 4000EXP</w:t>
      </w:r>
    </w:p>
    <w:p w:rsidR="00442A83" w:rsidRDefault="00BA47CE" w:rsidP="00C37580">
      <w:pPr>
        <w:spacing w:after="0"/>
        <w:ind w:firstLine="360"/>
        <w:rPr>
          <w:rFonts w:ascii="Bradley Hand ITC" w:hAnsi="Bradley Hand ITC"/>
          <w:b/>
        </w:rPr>
      </w:pPr>
      <w:r>
        <w:rPr>
          <w:rFonts w:ascii="Bradley Hand ITC" w:hAnsi="Bradley Hand ITC"/>
          <w:b/>
        </w:rPr>
        <w:t>Level 4 8000EXP</w:t>
      </w:r>
    </w:p>
    <w:p w:rsidR="00BA47CE" w:rsidRDefault="00BA47CE" w:rsidP="00C37580">
      <w:pPr>
        <w:spacing w:after="0"/>
        <w:ind w:firstLine="360"/>
        <w:rPr>
          <w:rFonts w:ascii="Bradley Hand ITC" w:hAnsi="Bradley Hand ITC"/>
          <w:b/>
        </w:rPr>
      </w:pPr>
      <w:r>
        <w:rPr>
          <w:rFonts w:ascii="Bradley Hand ITC" w:hAnsi="Bradley Hand ITC"/>
          <w:b/>
        </w:rPr>
        <w:t>Level 5 15,000EXP</w:t>
      </w:r>
    </w:p>
    <w:p w:rsidR="00BA47CE" w:rsidRDefault="00BA47CE" w:rsidP="00C37580">
      <w:pPr>
        <w:spacing w:after="0"/>
        <w:ind w:firstLine="360"/>
        <w:rPr>
          <w:rFonts w:ascii="Bradley Hand ITC" w:hAnsi="Bradley Hand ITC"/>
          <w:b/>
        </w:rPr>
      </w:pPr>
      <w:r>
        <w:rPr>
          <w:rFonts w:ascii="Bradley Hand ITC" w:hAnsi="Bradley Hand ITC"/>
          <w:b/>
        </w:rPr>
        <w:t>Level 6 25,000EXP</w:t>
      </w:r>
    </w:p>
    <w:p w:rsidR="00BA47CE" w:rsidRDefault="00BA47CE" w:rsidP="00C37580">
      <w:pPr>
        <w:spacing w:after="0"/>
        <w:ind w:firstLine="360"/>
        <w:rPr>
          <w:rFonts w:ascii="Bradley Hand ITC" w:hAnsi="Bradley Hand ITC"/>
          <w:b/>
        </w:rPr>
      </w:pPr>
      <w:r>
        <w:rPr>
          <w:rFonts w:ascii="Bradley Hand ITC" w:hAnsi="Bradley Hand ITC"/>
          <w:b/>
        </w:rPr>
        <w:t>Level 7 37,500EXP</w:t>
      </w:r>
    </w:p>
    <w:p w:rsidR="00BA47CE" w:rsidRDefault="00BA47CE" w:rsidP="00C37580">
      <w:pPr>
        <w:spacing w:after="0"/>
        <w:ind w:firstLine="360"/>
        <w:rPr>
          <w:rFonts w:ascii="Bradley Hand ITC" w:hAnsi="Bradley Hand ITC"/>
          <w:b/>
        </w:rPr>
      </w:pPr>
      <w:r>
        <w:rPr>
          <w:rFonts w:ascii="Bradley Hand ITC" w:hAnsi="Bradley Hand ITC"/>
          <w:b/>
        </w:rPr>
        <w:t>Level 8 55,000EXP</w:t>
      </w:r>
    </w:p>
    <w:p w:rsidR="00BA47CE" w:rsidRDefault="00BA47CE" w:rsidP="00C37580">
      <w:pPr>
        <w:spacing w:after="0"/>
        <w:ind w:firstLine="360"/>
        <w:rPr>
          <w:rFonts w:ascii="Bradley Hand ITC" w:hAnsi="Bradley Hand ITC"/>
          <w:b/>
        </w:rPr>
      </w:pPr>
      <w:r>
        <w:rPr>
          <w:rFonts w:ascii="Bradley Hand ITC" w:hAnsi="Bradley Hand ITC"/>
          <w:b/>
        </w:rPr>
        <w:t>Level 9 75,000EXP</w:t>
      </w:r>
    </w:p>
    <w:p w:rsidR="00BA47CE" w:rsidRDefault="00BA47CE" w:rsidP="00C37580">
      <w:pPr>
        <w:spacing w:after="0"/>
        <w:ind w:firstLine="360"/>
        <w:rPr>
          <w:rFonts w:ascii="Bradley Hand ITC" w:hAnsi="Bradley Hand ITC"/>
          <w:b/>
        </w:rPr>
      </w:pPr>
      <w:r>
        <w:rPr>
          <w:rFonts w:ascii="Bradley Hand ITC" w:hAnsi="Bradley Hand ITC"/>
          <w:b/>
        </w:rPr>
        <w:t>Level 10 100,000EXP</w:t>
      </w:r>
    </w:p>
    <w:p w:rsidR="00BA47CE" w:rsidRDefault="00BA47CE" w:rsidP="00C37580">
      <w:pPr>
        <w:spacing w:after="0"/>
        <w:ind w:firstLine="360"/>
        <w:rPr>
          <w:rFonts w:ascii="Bradley Hand ITC" w:hAnsi="Bradley Hand ITC"/>
          <w:b/>
        </w:rPr>
      </w:pPr>
      <w:r>
        <w:rPr>
          <w:rFonts w:ascii="Bradley Hand ITC" w:hAnsi="Bradley Hand ITC"/>
          <w:b/>
        </w:rPr>
        <w:t>Level 11 125,000EXP</w:t>
      </w:r>
    </w:p>
    <w:p w:rsidR="00BA47CE" w:rsidRDefault="00BA47CE" w:rsidP="00C37580">
      <w:pPr>
        <w:spacing w:after="0"/>
        <w:ind w:firstLine="360"/>
        <w:rPr>
          <w:rFonts w:ascii="Bradley Hand ITC" w:hAnsi="Bradley Hand ITC"/>
          <w:b/>
        </w:rPr>
      </w:pPr>
      <w:r>
        <w:rPr>
          <w:rFonts w:ascii="Bradley Hand ITC" w:hAnsi="Bradley Hand ITC"/>
          <w:b/>
        </w:rPr>
        <w:t>Level 12 150,000EXP</w:t>
      </w:r>
    </w:p>
    <w:p w:rsidR="00BA47CE" w:rsidRDefault="00BA47CE" w:rsidP="00C37580">
      <w:pPr>
        <w:spacing w:after="0"/>
        <w:ind w:firstLine="360"/>
        <w:rPr>
          <w:rFonts w:ascii="Bradley Hand ITC" w:hAnsi="Bradley Hand ITC"/>
          <w:b/>
        </w:rPr>
      </w:pPr>
      <w:r>
        <w:rPr>
          <w:rFonts w:ascii="Bradley Hand ITC" w:hAnsi="Bradley Hand ITC"/>
          <w:b/>
        </w:rPr>
        <w:t>Level 13 175, 000EXP</w:t>
      </w:r>
    </w:p>
    <w:p w:rsidR="00BA47CE" w:rsidRDefault="00BA47CE" w:rsidP="00C37580">
      <w:pPr>
        <w:spacing w:after="0"/>
        <w:ind w:firstLine="360"/>
        <w:rPr>
          <w:rFonts w:ascii="Bradley Hand ITC" w:hAnsi="Bradley Hand ITC"/>
          <w:b/>
        </w:rPr>
      </w:pPr>
      <w:r>
        <w:rPr>
          <w:rFonts w:ascii="Bradley Hand ITC" w:hAnsi="Bradley Hand ITC"/>
          <w:b/>
        </w:rPr>
        <w:t>Level 14 200,000EXP</w:t>
      </w:r>
    </w:p>
    <w:p w:rsidR="00BA47CE" w:rsidRDefault="00BA47CE" w:rsidP="00C37580">
      <w:pPr>
        <w:spacing w:after="0"/>
        <w:ind w:firstLine="360"/>
        <w:rPr>
          <w:rFonts w:ascii="Bradley Hand ITC" w:hAnsi="Bradley Hand ITC"/>
          <w:b/>
        </w:rPr>
      </w:pPr>
      <w:r>
        <w:rPr>
          <w:rFonts w:ascii="Bradley Hand ITC" w:hAnsi="Bradley Hand ITC"/>
          <w:b/>
        </w:rPr>
        <w:t>Level 15 225,000EXP</w:t>
      </w:r>
    </w:p>
    <w:p w:rsidR="00BA47CE" w:rsidRDefault="00BA47CE" w:rsidP="00C37580">
      <w:pPr>
        <w:spacing w:after="0"/>
        <w:ind w:firstLine="360"/>
        <w:rPr>
          <w:rFonts w:ascii="Bradley Hand ITC" w:hAnsi="Bradley Hand ITC"/>
          <w:b/>
        </w:rPr>
      </w:pPr>
      <w:r>
        <w:rPr>
          <w:rFonts w:ascii="Bradley Hand ITC" w:hAnsi="Bradley Hand ITC"/>
          <w:b/>
        </w:rPr>
        <w:t>Level 16 250,000EXP</w:t>
      </w:r>
    </w:p>
    <w:p w:rsidR="00BA47CE" w:rsidRDefault="00BA47CE" w:rsidP="00C37580">
      <w:pPr>
        <w:spacing w:after="0"/>
        <w:ind w:firstLine="360"/>
        <w:rPr>
          <w:rFonts w:ascii="Bradley Hand ITC" w:hAnsi="Bradley Hand ITC"/>
          <w:b/>
        </w:rPr>
      </w:pPr>
      <w:r>
        <w:rPr>
          <w:rFonts w:ascii="Bradley Hand ITC" w:hAnsi="Bradley Hand ITC"/>
          <w:b/>
        </w:rPr>
        <w:t>Level 17 275,000EXP</w:t>
      </w:r>
    </w:p>
    <w:p w:rsidR="00BA47CE" w:rsidRDefault="00BA47CE" w:rsidP="00C37580">
      <w:pPr>
        <w:spacing w:after="0"/>
        <w:ind w:firstLine="360"/>
        <w:rPr>
          <w:rFonts w:ascii="Bradley Hand ITC" w:hAnsi="Bradley Hand ITC"/>
          <w:b/>
        </w:rPr>
      </w:pPr>
      <w:r>
        <w:rPr>
          <w:rFonts w:ascii="Bradley Hand ITC" w:hAnsi="Bradley Hand ITC"/>
          <w:b/>
        </w:rPr>
        <w:t>Level 18 300,000EXP</w:t>
      </w:r>
    </w:p>
    <w:p w:rsidR="00BA47CE" w:rsidRDefault="00BA47CE" w:rsidP="00C37580">
      <w:pPr>
        <w:spacing w:after="0"/>
        <w:ind w:firstLine="360"/>
        <w:rPr>
          <w:rFonts w:ascii="Bradley Hand ITC" w:hAnsi="Bradley Hand ITC"/>
          <w:b/>
        </w:rPr>
      </w:pPr>
      <w:r>
        <w:rPr>
          <w:rFonts w:ascii="Bradley Hand ITC" w:hAnsi="Bradley Hand ITC"/>
          <w:b/>
        </w:rPr>
        <w:t>Level 19 325,000EXP</w:t>
      </w:r>
    </w:p>
    <w:p w:rsidR="00BA47CE" w:rsidRDefault="00BA47CE" w:rsidP="00C37580">
      <w:pPr>
        <w:spacing w:after="0"/>
        <w:ind w:firstLine="360"/>
        <w:rPr>
          <w:rFonts w:ascii="Bradley Hand ITC" w:hAnsi="Bradley Hand ITC"/>
          <w:b/>
        </w:rPr>
      </w:pPr>
      <w:r>
        <w:rPr>
          <w:rFonts w:ascii="Bradley Hand ITC" w:hAnsi="Bradley Hand ITC"/>
          <w:b/>
        </w:rPr>
        <w:t>Level 20 355,000EXP</w:t>
      </w:r>
    </w:p>
    <w:p w:rsidR="00BA47CE" w:rsidRPr="00C37580" w:rsidRDefault="00BA47CE" w:rsidP="00C37580">
      <w:pPr>
        <w:spacing w:after="0"/>
        <w:ind w:firstLine="360"/>
        <w:rPr>
          <w:rFonts w:ascii="Bradley Hand ITC" w:hAnsi="Bradley Hand ITC"/>
          <w:b/>
        </w:rPr>
      </w:pPr>
    </w:p>
    <w:p w:rsidR="00442A83" w:rsidRPr="00C37580" w:rsidRDefault="00442A83" w:rsidP="00C37580">
      <w:pPr>
        <w:pStyle w:val="Heading2"/>
        <w:spacing w:before="0"/>
        <w:rPr>
          <w:rFonts w:ascii="Bradley Hand ITC" w:hAnsi="Bradley Hand ITC"/>
        </w:rPr>
      </w:pPr>
      <w:bookmarkStart w:id="13" w:name="_Toc180936250"/>
      <w:r w:rsidRPr="00C37580">
        <w:rPr>
          <w:rFonts w:ascii="Bradley Hand ITC" w:hAnsi="Bradley Hand ITC"/>
        </w:rPr>
        <w:t>Quests</w:t>
      </w:r>
      <w:bookmarkEnd w:id="13"/>
    </w:p>
    <w:p w:rsidR="00E25ED6" w:rsidRDefault="00E25ED6" w:rsidP="00C37580">
      <w:pPr>
        <w:spacing w:after="0"/>
        <w:ind w:firstLine="360"/>
        <w:rPr>
          <w:rFonts w:ascii="Bradley Hand ITC" w:hAnsi="Bradley Hand ITC"/>
          <w:b/>
        </w:rPr>
      </w:pPr>
    </w:p>
    <w:p w:rsidR="00442A83" w:rsidRPr="00C37580" w:rsidRDefault="00442A83" w:rsidP="00C37580">
      <w:pPr>
        <w:spacing w:after="0"/>
        <w:ind w:firstLine="360"/>
        <w:rPr>
          <w:rFonts w:ascii="Bradley Hand ITC" w:hAnsi="Bradley Hand ITC"/>
          <w:b/>
        </w:rPr>
      </w:pPr>
      <w:r w:rsidRPr="00C37580">
        <w:rPr>
          <w:rFonts w:ascii="Bradley Hand ITC" w:hAnsi="Bradley Hand ITC"/>
          <w:b/>
        </w:rPr>
        <w:t>Quests are usually paid and sanctioned by the guild. Like a union, they negotiate this for you. Quests offered that aren’</w:t>
      </w:r>
      <w:r w:rsidR="00E74FA6" w:rsidRPr="00C37580">
        <w:rPr>
          <w:rFonts w:ascii="Bradley Hand ITC" w:hAnsi="Bradley Hand ITC"/>
          <w:b/>
        </w:rPr>
        <w:t>t generated in the same city-state as the guild are not negotiated by the guild but can be resolved through the guild for minimum payment.</w:t>
      </w:r>
    </w:p>
    <w:p w:rsidR="00E74FA6" w:rsidRPr="00C37580" w:rsidRDefault="00E74FA6" w:rsidP="00C37580">
      <w:pPr>
        <w:spacing w:after="0"/>
        <w:ind w:firstLine="360"/>
        <w:rPr>
          <w:rFonts w:ascii="Bradley Hand ITC" w:hAnsi="Bradley Hand ITC"/>
          <w:b/>
        </w:rPr>
      </w:pPr>
      <w:r w:rsidRPr="00C37580">
        <w:rPr>
          <w:rFonts w:ascii="Bradley Hand ITC" w:hAnsi="Bradley Hand ITC"/>
          <w:b/>
        </w:rPr>
        <w:t>Normal quests follow this logic:</w:t>
      </w:r>
    </w:p>
    <w:p w:rsidR="00E74FA6" w:rsidRPr="00C37580" w:rsidRDefault="00E74FA6" w:rsidP="00C37580">
      <w:pPr>
        <w:spacing w:after="0"/>
        <w:ind w:firstLine="360"/>
        <w:rPr>
          <w:rFonts w:ascii="Bradley Hand ITC" w:hAnsi="Bradley Hand ITC"/>
          <w:b/>
        </w:rPr>
      </w:pPr>
    </w:p>
    <w:p w:rsidR="00E74FA6" w:rsidRPr="00C37580" w:rsidRDefault="00E74FA6" w:rsidP="00C37580">
      <w:pPr>
        <w:pStyle w:val="Heading2"/>
        <w:spacing w:before="0"/>
        <w:rPr>
          <w:rFonts w:ascii="Bradley Hand ITC" w:hAnsi="Bradley Hand ITC"/>
        </w:rPr>
      </w:pPr>
      <w:bookmarkStart w:id="14" w:name="_Toc180936251"/>
      <w:r w:rsidRPr="00C37580">
        <w:rPr>
          <w:rFonts w:ascii="Bradley Hand ITC" w:hAnsi="Bradley Hand ITC"/>
        </w:rPr>
        <w:t>Guarding and Night Watch</w:t>
      </w:r>
      <w:bookmarkEnd w:id="14"/>
    </w:p>
    <w:p w:rsidR="00E25ED6" w:rsidRDefault="00E25ED6" w:rsidP="00C37580">
      <w:pPr>
        <w:spacing w:after="0"/>
        <w:ind w:firstLine="360"/>
        <w:rPr>
          <w:rFonts w:ascii="Bradley Hand ITC" w:hAnsi="Bradley Hand ITC"/>
          <w:b/>
        </w:rPr>
      </w:pPr>
    </w:p>
    <w:p w:rsidR="00442A83" w:rsidRPr="00C37580" w:rsidRDefault="00E74FA6" w:rsidP="00C37580">
      <w:pPr>
        <w:spacing w:after="0"/>
        <w:ind w:firstLine="360"/>
        <w:rPr>
          <w:rFonts w:ascii="Bradley Hand ITC" w:hAnsi="Bradley Hand ITC"/>
          <w:b/>
        </w:rPr>
      </w:pPr>
      <w:r w:rsidRPr="00C37580">
        <w:rPr>
          <w:rFonts w:ascii="Bradley Hand ITC" w:hAnsi="Bradley Hand ITC"/>
          <w:b/>
        </w:rPr>
        <w:t xml:space="preserve">To avoid stealth attacks and advantage on attack by enemies at night, one person is required to keep watch at all times. </w:t>
      </w:r>
    </w:p>
    <w:p w:rsidR="00406C34" w:rsidRPr="00C37580" w:rsidRDefault="00406C34" w:rsidP="00C37580">
      <w:pPr>
        <w:spacing w:after="0"/>
        <w:ind w:firstLine="360"/>
        <w:rPr>
          <w:rFonts w:ascii="Bradley Hand ITC" w:hAnsi="Bradley Hand ITC"/>
          <w:b/>
        </w:rPr>
      </w:pPr>
      <w:r w:rsidRPr="00C37580">
        <w:rPr>
          <w:rFonts w:ascii="Bradley Hand ITC" w:hAnsi="Bradley Hand ITC"/>
          <w:b/>
        </w:rPr>
        <w:t>The one watching must have night vision of some kind.</w:t>
      </w:r>
    </w:p>
    <w:p w:rsidR="00406C34" w:rsidRPr="00C37580" w:rsidRDefault="00406C34" w:rsidP="00C37580">
      <w:pPr>
        <w:spacing w:after="0"/>
        <w:ind w:firstLine="360"/>
        <w:rPr>
          <w:rFonts w:ascii="Bradley Hand ITC" w:hAnsi="Bradley Hand ITC"/>
          <w:b/>
        </w:rPr>
      </w:pPr>
      <w:r w:rsidRPr="00C37580">
        <w:rPr>
          <w:rFonts w:ascii="Bradley Hand ITC" w:hAnsi="Bradley Hand ITC"/>
          <w:b/>
        </w:rPr>
        <w:lastRenderedPageBreak/>
        <w:t xml:space="preserve">Fire is great </w:t>
      </w:r>
      <w:proofErr w:type="spellStart"/>
      <w:r w:rsidRPr="00C37580">
        <w:rPr>
          <w:rFonts w:ascii="Bradley Hand ITC" w:hAnsi="Bradley Hand ITC"/>
          <w:b/>
        </w:rPr>
        <w:t>for warding</w:t>
      </w:r>
      <w:proofErr w:type="spellEnd"/>
      <w:r w:rsidRPr="00C37580">
        <w:rPr>
          <w:rFonts w:ascii="Bradley Hand ITC" w:hAnsi="Bradley Hand ITC"/>
          <w:b/>
        </w:rPr>
        <w:t xml:space="preserve"> against creatures, and a beacon for humanoid combatants such as kobolds, goblins and bandits, so in a mixed environment like Neverwinter Wood, a camp fire is a bad idea unless you have enough combat power to handle the humanoids.</w:t>
      </w:r>
    </w:p>
    <w:p w:rsidR="00E74FA6" w:rsidRPr="00C37580" w:rsidRDefault="00E74FA6" w:rsidP="00C37580">
      <w:pPr>
        <w:spacing w:after="0"/>
        <w:ind w:firstLine="360"/>
        <w:rPr>
          <w:rFonts w:ascii="Bradley Hand ITC" w:hAnsi="Bradley Hand ITC"/>
          <w:b/>
        </w:rPr>
      </w:pPr>
      <w:r w:rsidRPr="00C37580">
        <w:rPr>
          <w:rFonts w:ascii="Bradley Hand ITC" w:hAnsi="Bradley Hand ITC"/>
          <w:b/>
        </w:rPr>
        <w:t xml:space="preserve">Given 3 people, three 4 hour shifts work, each could have a 4 hour shift of watch and 2 shifts of sleep. 8 hours of sleep is required, so 12 hours of time would be needed. </w:t>
      </w:r>
    </w:p>
    <w:tbl>
      <w:tblPr>
        <w:tblW w:w="4320" w:type="dxa"/>
        <w:tblInd w:w="95" w:type="dxa"/>
        <w:tblLook w:val="04A0"/>
      </w:tblPr>
      <w:tblGrid>
        <w:gridCol w:w="1080"/>
        <w:gridCol w:w="1080"/>
        <w:gridCol w:w="1080"/>
        <w:gridCol w:w="1080"/>
      </w:tblGrid>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1</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r>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2</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E74FA6" w:rsidRPr="00C37580" w:rsidTr="00E74FA6">
        <w:trPr>
          <w:trHeight w:val="300"/>
        </w:trPr>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3</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C37580" w:rsidRDefault="00E74FA6"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bl>
    <w:p w:rsidR="00E74FA6" w:rsidRPr="00C37580" w:rsidRDefault="00E74FA6" w:rsidP="00C37580">
      <w:pPr>
        <w:spacing w:after="0"/>
        <w:ind w:firstLine="360"/>
        <w:rPr>
          <w:rFonts w:ascii="Bradley Hand ITC" w:hAnsi="Bradley Hand ITC"/>
          <w:b/>
        </w:rPr>
      </w:pPr>
      <w:r w:rsidRPr="00C37580">
        <w:rPr>
          <w:rFonts w:ascii="Bradley Hand ITC" w:hAnsi="Bradley Hand ITC"/>
          <w:b/>
        </w:rPr>
        <w:t xml:space="preserve">Given 5 people, 5 2 hour shifts work, </w:t>
      </w:r>
      <w:r w:rsidR="00406C34" w:rsidRPr="00C37580">
        <w:rPr>
          <w:rFonts w:ascii="Bradley Hand ITC" w:hAnsi="Bradley Hand ITC"/>
          <w:b/>
        </w:rPr>
        <w:t xml:space="preserve"> each could have a 2 hour shift of watch and 4 shifts of sleep, so 10 hours is required to get everyone 8 hours of sleep.</w:t>
      </w:r>
    </w:p>
    <w:tbl>
      <w:tblPr>
        <w:tblW w:w="6480" w:type="dxa"/>
        <w:tblInd w:w="95" w:type="dxa"/>
        <w:tblLook w:val="04A0"/>
      </w:tblPr>
      <w:tblGrid>
        <w:gridCol w:w="1080"/>
        <w:gridCol w:w="1080"/>
        <w:gridCol w:w="1080"/>
        <w:gridCol w:w="1080"/>
        <w:gridCol w:w="1080"/>
        <w:gridCol w:w="1080"/>
      </w:tblGrid>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1</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2</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3</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4</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r w:rsidR="00406C34" w:rsidRPr="00C37580" w:rsidTr="00406C34">
        <w:trPr>
          <w:trHeight w:val="300"/>
        </w:trPr>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Person 5</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C37580" w:rsidRDefault="00406C34" w:rsidP="00C37580">
            <w:pPr>
              <w:spacing w:after="0" w:line="240" w:lineRule="auto"/>
              <w:rPr>
                <w:rFonts w:ascii="Bradley Hand ITC" w:eastAsia="Times New Roman" w:hAnsi="Bradley Hand ITC" w:cs="Times New Roman"/>
                <w:b/>
                <w:color w:val="000000"/>
              </w:rPr>
            </w:pPr>
            <w:r w:rsidRPr="00C37580">
              <w:rPr>
                <w:rFonts w:ascii="Bradley Hand ITC" w:eastAsia="Times New Roman" w:hAnsi="Bradley Hand ITC" w:cs="Times New Roman"/>
                <w:b/>
                <w:color w:val="000000"/>
              </w:rPr>
              <w:t>Sleep</w:t>
            </w:r>
          </w:p>
        </w:tc>
      </w:tr>
    </w:tbl>
    <w:p w:rsidR="00E74FA6" w:rsidRPr="00C37580" w:rsidRDefault="00E74FA6" w:rsidP="00C37580">
      <w:pPr>
        <w:spacing w:after="0"/>
        <w:ind w:firstLine="360"/>
        <w:rPr>
          <w:rFonts w:ascii="Bradley Hand ITC" w:hAnsi="Bradley Hand ITC"/>
          <w:b/>
        </w:rPr>
      </w:pPr>
    </w:p>
    <w:p w:rsidR="00F71BCD" w:rsidRPr="00C37580" w:rsidRDefault="00F71BCD" w:rsidP="00C37580">
      <w:pPr>
        <w:pStyle w:val="Heading2"/>
        <w:spacing w:before="0"/>
        <w:rPr>
          <w:rFonts w:ascii="Bradley Hand ITC" w:hAnsi="Bradley Hand ITC"/>
        </w:rPr>
      </w:pPr>
      <w:bookmarkStart w:id="15" w:name="_Toc180936252"/>
      <w:r w:rsidRPr="00C37580">
        <w:rPr>
          <w:rFonts w:ascii="Bradley Hand ITC" w:hAnsi="Bradley Hand ITC"/>
        </w:rPr>
        <w:t>Guild Advancement and Leveling</w:t>
      </w:r>
      <w:bookmarkEnd w:id="15"/>
    </w:p>
    <w:p w:rsidR="00E25ED6" w:rsidRDefault="00E25ED6" w:rsidP="00C37580">
      <w:pPr>
        <w:spacing w:after="0"/>
        <w:ind w:firstLine="360"/>
        <w:rPr>
          <w:rFonts w:ascii="Bradley Hand ITC" w:hAnsi="Bradley Hand ITC"/>
          <w:b/>
        </w:rPr>
      </w:pPr>
    </w:p>
    <w:p w:rsidR="00B17C85" w:rsidRPr="00C37580" w:rsidRDefault="00B17C85" w:rsidP="00C37580">
      <w:pPr>
        <w:spacing w:after="0"/>
        <w:ind w:firstLine="360"/>
        <w:rPr>
          <w:rFonts w:ascii="Bradley Hand ITC" w:hAnsi="Bradley Hand ITC"/>
          <w:b/>
        </w:rPr>
      </w:pPr>
      <w:r w:rsidRPr="00C37580">
        <w:rPr>
          <w:rFonts w:ascii="Bradley Hand ITC" w:hAnsi="Bradley Hand ITC"/>
          <w:b/>
        </w:rPr>
        <w:t>How the Guild works: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Anyone in this world that wants to level up will either have to do so at the guild, a university, or a temple. A university or temple will ignore your combat experience entirely because all their leveling is done with study, you will get adventure points from study among other things.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Only the guild will be able to judge EXP from combat and level you based on that EXP and ADP. They will only recognize the change through official sanctioned divination using a focus (gem) or crystal (ball). This is lore Yulya should know having been a part of the temple.</w:t>
      </w:r>
      <w:r w:rsidR="00570FFE" w:rsidRPr="00C37580">
        <w:rPr>
          <w:rFonts w:ascii="Bradley Hand ITC" w:hAnsi="Bradley Hand ITC"/>
          <w:b/>
        </w:rPr>
        <w:t xml:space="preserve"> </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These places will contain an orb. The orb is not a sentient being, it is a metaphysical-</w:t>
      </w:r>
      <w:proofErr w:type="spellStart"/>
      <w:r w:rsidRPr="00C37580">
        <w:rPr>
          <w:rFonts w:ascii="Bradley Hand ITC" w:hAnsi="Bradley Hand ITC"/>
          <w:b/>
        </w:rPr>
        <w:t>atempral</w:t>
      </w:r>
      <w:proofErr w:type="spellEnd"/>
      <w:r w:rsidRPr="00C37580">
        <w:rPr>
          <w:rFonts w:ascii="Bradley Hand ITC" w:hAnsi="Bradley Hand ITC"/>
          <w:b/>
        </w:rPr>
        <w:t xml:space="preserve"> psychological porthole between planes of existence. It cannot generally be moved, molested or destroyed and is maintained by the gods it connects with. Only the will of a God can affect it. To punch it would be to punch a force field, it is immune to all damage.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So any leveled individual you meet will have gone through this process. Only guild members are sanctioned to go on quests. Those who have been kicked from the guild or are otherwise not part of the local guild are free to PK. Guild members may not kill other guild members legally, but as we know what happens in the dungeon stays in the dungeon and dead men tell no tales. The first thing to do when setting out as an adventurer is then to register with the local guild.</w:t>
      </w:r>
    </w:p>
    <w:p w:rsidR="00B17C85" w:rsidRPr="00C37580" w:rsidRDefault="00B17C85" w:rsidP="00C37580">
      <w:pPr>
        <w:spacing w:after="0"/>
        <w:ind w:firstLine="360"/>
        <w:rPr>
          <w:rFonts w:ascii="Bradley Hand ITC" w:hAnsi="Bradley Hand ITC"/>
          <w:b/>
        </w:rPr>
      </w:pPr>
    </w:p>
    <w:p w:rsidR="00B17C85" w:rsidRPr="00C37580" w:rsidRDefault="00C934BE" w:rsidP="00C37580">
      <w:pPr>
        <w:spacing w:after="0"/>
        <w:ind w:firstLine="360"/>
        <w:rPr>
          <w:rFonts w:ascii="Bradley Hand ITC" w:hAnsi="Bradley Hand ITC"/>
          <w:b/>
        </w:rPr>
      </w:pPr>
      <w:r w:rsidRPr="00C37580">
        <w:rPr>
          <w:rFonts w:ascii="Bradley Hand ITC" w:hAnsi="Bradley Hand ITC"/>
          <w:b/>
        </w:rPr>
        <w:t>Ranks,</w:t>
      </w:r>
      <w:r w:rsidR="00B17C85" w:rsidRPr="00C37580">
        <w:rPr>
          <w:rFonts w:ascii="Bradley Hand ITC" w:hAnsi="Bradley Hand ITC"/>
          <w:b/>
        </w:rPr>
        <w:t xml:space="preserve"> level</w:t>
      </w:r>
      <w:r w:rsidRPr="00C37580">
        <w:rPr>
          <w:rFonts w:ascii="Bradley Hand ITC" w:hAnsi="Bradley Hand ITC"/>
          <w:b/>
        </w:rPr>
        <w:t>s, acts</w:t>
      </w:r>
      <w:r w:rsidR="00B17C85" w:rsidRPr="00C37580">
        <w:rPr>
          <w:rFonts w:ascii="Bradley Hand ITC" w:hAnsi="Bradley Hand ITC"/>
          <w:b/>
        </w:rPr>
        <w:t xml:space="preserve"> and fee requirements: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xml:space="preserve">Level 1, Copper, G-rank (Grey), </w:t>
      </w:r>
      <w:r w:rsidR="006C16C0" w:rsidRPr="00C37580">
        <w:rPr>
          <w:rFonts w:ascii="Bradley Hand ITC" w:hAnsi="Bradley Hand ITC"/>
          <w:b/>
        </w:rPr>
        <w:t>1000cp (10gp), a mercantile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xml:space="preserve">level 2, </w:t>
      </w:r>
      <w:r w:rsidR="00C934BE" w:rsidRPr="00C37580">
        <w:rPr>
          <w:rFonts w:ascii="Bradley Hand ITC" w:hAnsi="Bradley Hand ITC"/>
          <w:b/>
        </w:rPr>
        <w:t>Iron, F-rank (Green), 200sp (2</w:t>
      </w:r>
      <w:r w:rsidR="006C16C0" w:rsidRPr="00C37580">
        <w:rPr>
          <w:rFonts w:ascii="Bradley Hand ITC" w:hAnsi="Bradley Hand ITC"/>
          <w:b/>
        </w:rPr>
        <w:t>0gp), a generous feat</w:t>
      </w:r>
    </w:p>
    <w:p w:rsidR="00B17C85" w:rsidRPr="00C37580" w:rsidRDefault="00C934BE" w:rsidP="00C37580">
      <w:pPr>
        <w:spacing w:after="0"/>
        <w:ind w:firstLine="360"/>
        <w:rPr>
          <w:rFonts w:ascii="Bradley Hand ITC" w:hAnsi="Bradley Hand ITC"/>
          <w:b/>
        </w:rPr>
      </w:pPr>
      <w:r w:rsidRPr="00C37580">
        <w:rPr>
          <w:rFonts w:ascii="Bradley Hand ITC" w:hAnsi="Bradley Hand ITC"/>
          <w:b/>
        </w:rPr>
        <w:t>level 3,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4, Silver, E-rank (yellow), 1000sp</w:t>
      </w:r>
      <w:r w:rsidR="006C16C0" w:rsidRPr="00C37580">
        <w:rPr>
          <w:rFonts w:ascii="Bradley Hand ITC" w:hAnsi="Bradley Hand ITC"/>
          <w:b/>
        </w:rPr>
        <w:t xml:space="preserve"> (100gp), a heroic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5,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lastRenderedPageBreak/>
        <w:t>level 6,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7,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w:t>
      </w:r>
      <w:r w:rsidR="00C934BE" w:rsidRPr="00C37580">
        <w:rPr>
          <w:rFonts w:ascii="Bradley Hand ITC" w:hAnsi="Bradley Hand ITC"/>
          <w:b/>
        </w:rPr>
        <w:t xml:space="preserve"> 8, Electrum, D-rank (blue), </w:t>
      </w:r>
      <w:r w:rsidR="006C16C0" w:rsidRPr="00C37580">
        <w:rPr>
          <w:rFonts w:ascii="Bradley Hand ITC" w:hAnsi="Bradley Hand ITC"/>
          <w:b/>
        </w:rPr>
        <w:t>1000ep (500 gold), a saintly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9,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10, Gold, C-Ra</w:t>
      </w:r>
      <w:r w:rsidR="00C934BE" w:rsidRPr="00C37580">
        <w:rPr>
          <w:rFonts w:ascii="Bradley Hand ITC" w:hAnsi="Bradley Hand ITC"/>
          <w:b/>
        </w:rPr>
        <w:t>nk (red), 1000gp, a miraculou</w:t>
      </w:r>
      <w:r w:rsidR="006C16C0" w:rsidRPr="00C37580">
        <w:rPr>
          <w:rFonts w:ascii="Bradley Hand ITC" w:hAnsi="Bradley Hand ITC"/>
          <w:b/>
        </w:rPr>
        <w:t>s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11, no fee for members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12, Platinum, B-Rank (w</w:t>
      </w:r>
      <w:r w:rsidR="006C16C0" w:rsidRPr="00C37580">
        <w:rPr>
          <w:rFonts w:ascii="Bradley Hand ITC" w:hAnsi="Bradley Hand ITC"/>
          <w:b/>
        </w:rPr>
        <w:t>hite), TBD, a fate-changing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13,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14, Mithril, A-Ran</w:t>
      </w:r>
      <w:r w:rsidR="006C16C0" w:rsidRPr="00C37580">
        <w:rPr>
          <w:rFonts w:ascii="Bradley Hand ITC" w:hAnsi="Bradley Hand ITC"/>
          <w:b/>
        </w:rPr>
        <w:t>k (black), TBD, a legendary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15,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16, Orichalcum, S-rank (silver), TBD a godly feat</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17,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18,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19, no fee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level 20, Adamantine, SS-ran</w:t>
      </w:r>
      <w:r w:rsidR="006C16C0" w:rsidRPr="00C37580">
        <w:rPr>
          <w:rFonts w:ascii="Bradley Hand ITC" w:hAnsi="Bradley Hand ITC"/>
          <w:b/>
        </w:rPr>
        <w:t>k (gold), TBD, a world saving feat</w:t>
      </w:r>
      <w:r w:rsidR="00D12F93">
        <w:rPr>
          <w:rFonts w:ascii="Bradley Hand ITC" w:hAnsi="Bradley Hand ITC"/>
          <w:b/>
        </w:rPr>
        <w:t>, The trial of the Demigod</w:t>
      </w:r>
    </w:p>
    <w:p w:rsidR="00B17C85" w:rsidRPr="00C37580" w:rsidRDefault="00B17C85" w:rsidP="00C37580">
      <w:pPr>
        <w:spacing w:after="0"/>
        <w:ind w:firstLine="360"/>
        <w:rPr>
          <w:rFonts w:ascii="Bradley Hand ITC" w:hAnsi="Bradley Hand ITC"/>
          <w:b/>
        </w:rPr>
      </w:pPr>
    </w:p>
    <w:p w:rsidR="00B17C85" w:rsidRPr="00C37580" w:rsidRDefault="00B17C85" w:rsidP="00C37580">
      <w:pPr>
        <w:spacing w:after="0"/>
        <w:ind w:firstLine="360"/>
        <w:rPr>
          <w:rFonts w:ascii="Bradley Hand ITC" w:hAnsi="Bradley Hand ITC"/>
          <w:b/>
        </w:rPr>
      </w:pPr>
      <w:r w:rsidRPr="00C37580">
        <w:rPr>
          <w:rFonts w:ascii="Bradley Hand ITC" w:hAnsi="Bradley Hand ITC"/>
          <w:b/>
        </w:rPr>
        <w:t>Other guild perks include:</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cheap lodging</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cheap food (not rations)</w:t>
      </w:r>
    </w:p>
    <w:p w:rsidR="00B17C85" w:rsidRPr="00C37580" w:rsidRDefault="00B17C85" w:rsidP="00C37580">
      <w:pPr>
        <w:spacing w:after="0"/>
        <w:ind w:firstLine="360"/>
        <w:rPr>
          <w:rFonts w:ascii="Bradley Hand ITC" w:hAnsi="Bradley Hand ITC"/>
          <w:b/>
        </w:rPr>
      </w:pPr>
      <w:r w:rsidRPr="00C37580">
        <w:rPr>
          <w:rFonts w:ascii="Bradley Hand ITC" w:hAnsi="Bradley Hand ITC"/>
          <w:b/>
        </w:rPr>
        <w:t>- free (patched) equipment when available (donated/salvaged)</w:t>
      </w:r>
    </w:p>
    <w:p w:rsidR="00B17C85" w:rsidRPr="00C37580" w:rsidRDefault="006C16C0" w:rsidP="00C37580">
      <w:pPr>
        <w:spacing w:after="0"/>
        <w:ind w:firstLine="360"/>
        <w:rPr>
          <w:rFonts w:ascii="Bradley Hand ITC" w:hAnsi="Bradley Hand ITC"/>
          <w:b/>
        </w:rPr>
      </w:pPr>
      <w:r w:rsidRPr="00C37580">
        <w:rPr>
          <w:rFonts w:ascii="Bradley Hand ITC" w:hAnsi="Bradley Hand ITC"/>
          <w:b/>
        </w:rPr>
        <w:t>- attached tavern</w:t>
      </w:r>
    </w:p>
    <w:p w:rsidR="00E17081" w:rsidRPr="00C37580" w:rsidRDefault="00B17C85" w:rsidP="00C37580">
      <w:pPr>
        <w:spacing w:after="0"/>
        <w:ind w:firstLine="360"/>
        <w:rPr>
          <w:rFonts w:ascii="Bradley Hand ITC" w:hAnsi="Bradley Hand ITC"/>
          <w:b/>
        </w:rPr>
      </w:pPr>
      <w:r w:rsidRPr="00C37580">
        <w:rPr>
          <w:rFonts w:ascii="Bradley Hand ITC" w:hAnsi="Bradley Hand ITC"/>
          <w:b/>
        </w:rPr>
        <w:t>- often there is entertainment (of all types) available as well as tales from other adventurers daily.</w:t>
      </w:r>
    </w:p>
    <w:p w:rsidR="006C16C0" w:rsidRPr="00C37580" w:rsidRDefault="006C16C0" w:rsidP="00C37580">
      <w:pPr>
        <w:spacing w:after="0"/>
        <w:ind w:firstLine="360"/>
        <w:rPr>
          <w:rFonts w:ascii="Bradley Hand ITC" w:hAnsi="Bradley Hand ITC"/>
          <w:b/>
        </w:rPr>
      </w:pPr>
    </w:p>
    <w:p w:rsidR="007C2284" w:rsidRPr="00C37580" w:rsidRDefault="005E4AB4" w:rsidP="00C37580">
      <w:pPr>
        <w:pStyle w:val="Heading2"/>
        <w:spacing w:before="0"/>
        <w:rPr>
          <w:rFonts w:ascii="Bradley Hand ITC" w:hAnsi="Bradley Hand ITC"/>
        </w:rPr>
      </w:pPr>
      <w:bookmarkStart w:id="16" w:name="_Toc180936253"/>
      <w:r w:rsidRPr="00C37580">
        <w:rPr>
          <w:rFonts w:ascii="Bradley Hand ITC" w:hAnsi="Bradley Hand ITC"/>
        </w:rPr>
        <w:t>Proficiency</w:t>
      </w:r>
      <w:bookmarkEnd w:id="16"/>
    </w:p>
    <w:p w:rsidR="00E25ED6" w:rsidRDefault="00E25ED6" w:rsidP="00C37580">
      <w:pPr>
        <w:spacing w:after="0"/>
        <w:ind w:firstLine="360"/>
        <w:rPr>
          <w:rFonts w:ascii="Bradley Hand ITC" w:hAnsi="Bradley Hand ITC"/>
          <w:b/>
        </w:rPr>
      </w:pPr>
    </w:p>
    <w:p w:rsidR="007C2284" w:rsidRPr="00C37580" w:rsidRDefault="005E4AB4" w:rsidP="00C37580">
      <w:pPr>
        <w:spacing w:after="0"/>
        <w:ind w:firstLine="360"/>
        <w:rPr>
          <w:rFonts w:ascii="Bradley Hand ITC" w:hAnsi="Bradley Hand ITC"/>
          <w:b/>
        </w:rPr>
      </w:pPr>
      <w:r w:rsidRPr="00C37580">
        <w:rPr>
          <w:rFonts w:ascii="Bradley Hand ITC" w:hAnsi="Bradley Hand ITC"/>
          <w:b/>
        </w:rPr>
        <w:t>You may learn one proficiency of your choice per level assuming you have used the skill without proficiency that preceding level twice successfully. Proficiency is not required to use a tool or knowledge. You may for instance still pick a lock with thieves’ tools without proficiency but will not get the proficiency bonus.</w:t>
      </w:r>
    </w:p>
    <w:p w:rsidR="005E4AB4" w:rsidRPr="00C37580" w:rsidRDefault="005E4AB4" w:rsidP="00C37580">
      <w:pPr>
        <w:spacing w:after="0"/>
        <w:ind w:firstLine="360"/>
        <w:rPr>
          <w:rFonts w:ascii="Bradley Hand ITC" w:hAnsi="Bradley Hand ITC"/>
          <w:b/>
        </w:rPr>
      </w:pPr>
      <w:r w:rsidRPr="00C37580">
        <w:rPr>
          <w:rFonts w:ascii="Bradley Hand ITC" w:hAnsi="Bradley Hand ITC"/>
          <w:b/>
        </w:rPr>
        <w:t>Expertise may be gained instead once per level presuming you have used that skill at least twice successfully. Expertise will double the proficiency bonus.</w:t>
      </w:r>
    </w:p>
    <w:p w:rsidR="00F71BCD" w:rsidRPr="00C37580" w:rsidRDefault="00F71BCD" w:rsidP="00C37580">
      <w:pPr>
        <w:spacing w:after="0"/>
        <w:ind w:firstLine="360"/>
        <w:rPr>
          <w:rFonts w:ascii="Bradley Hand ITC" w:hAnsi="Bradley Hand ITC"/>
          <w:b/>
        </w:rPr>
      </w:pPr>
    </w:p>
    <w:p w:rsidR="007C2284" w:rsidRPr="00C37580" w:rsidRDefault="007C2284" w:rsidP="00C37580">
      <w:pPr>
        <w:pStyle w:val="Heading2"/>
        <w:spacing w:before="0"/>
        <w:rPr>
          <w:rFonts w:ascii="Bradley Hand ITC" w:hAnsi="Bradley Hand ITC"/>
        </w:rPr>
      </w:pPr>
      <w:bookmarkStart w:id="17" w:name="_Toc180936254"/>
      <w:r w:rsidRPr="00C37580">
        <w:rPr>
          <w:rFonts w:ascii="Bradley Hand ITC" w:hAnsi="Bradley Hand ITC"/>
        </w:rPr>
        <w:t>Foci (MP Storage)</w:t>
      </w:r>
      <w:bookmarkEnd w:id="17"/>
    </w:p>
    <w:p w:rsidR="00E25ED6" w:rsidRDefault="00E25ED6" w:rsidP="00C37580">
      <w:pPr>
        <w:spacing w:after="0"/>
        <w:ind w:firstLine="360"/>
        <w:rPr>
          <w:rFonts w:ascii="Bradley Hand ITC" w:hAnsi="Bradley Hand ITC"/>
          <w:b/>
        </w:rPr>
      </w:pPr>
    </w:p>
    <w:p w:rsidR="00E17DF6" w:rsidRPr="00C37580" w:rsidRDefault="007C2284" w:rsidP="00C37580">
      <w:pPr>
        <w:spacing w:after="0"/>
        <w:ind w:firstLine="360"/>
        <w:rPr>
          <w:rFonts w:ascii="Bradley Hand ITC" w:hAnsi="Bradley Hand ITC"/>
          <w:b/>
        </w:rPr>
      </w:pPr>
      <w:r w:rsidRPr="00C37580">
        <w:rPr>
          <w:rFonts w:ascii="Bradley Hand ITC" w:hAnsi="Bradley Hand ITC"/>
          <w:b/>
        </w:rPr>
        <w:t>Foci have the form of any continuous gem</w:t>
      </w:r>
      <w:r w:rsidR="00B3791F">
        <w:rPr>
          <w:rFonts w:ascii="Bradley Hand ITC" w:hAnsi="Bradley Hand ITC"/>
          <w:b/>
        </w:rPr>
        <w:t xml:space="preserve"> or crystal</w:t>
      </w:r>
      <w:r w:rsidR="001E37C1" w:rsidRPr="00C37580">
        <w:rPr>
          <w:rFonts w:ascii="Bradley Hand ITC" w:hAnsi="Bradley Hand ITC"/>
          <w:b/>
        </w:rPr>
        <w:t xml:space="preserve"> worth 50 gold or more</w:t>
      </w:r>
      <w:r w:rsidR="00B3791F">
        <w:rPr>
          <w:rFonts w:ascii="Bradley Hand ITC" w:hAnsi="Bradley Hand ITC"/>
          <w:b/>
        </w:rPr>
        <w:t xml:space="preserve"> not including metallic or conductive crystals</w:t>
      </w:r>
      <w:r w:rsidR="001E37C1" w:rsidRPr="00C37580">
        <w:rPr>
          <w:rFonts w:ascii="Bradley Hand ITC" w:hAnsi="Bradley Hand ITC"/>
          <w:b/>
        </w:rPr>
        <w:t>.</w:t>
      </w:r>
      <w:r w:rsidR="00B3791F">
        <w:rPr>
          <w:rFonts w:ascii="Bradley Hand ITC" w:hAnsi="Bradley Hand ITC"/>
          <w:b/>
        </w:rPr>
        <w:t xml:space="preserve"> This acts as a capacitor.</w:t>
      </w:r>
    </w:p>
    <w:p w:rsidR="001E37C1" w:rsidRPr="00C37580" w:rsidRDefault="00C4593F" w:rsidP="00C37580">
      <w:pPr>
        <w:spacing w:after="0"/>
        <w:ind w:firstLine="360"/>
        <w:jc w:val="center"/>
        <w:rPr>
          <w:rFonts w:ascii="Bradley Hand ITC" w:hAnsi="Bradley Hand ITC"/>
          <w:b/>
        </w:rPr>
      </w:pPr>
      <w:r w:rsidRPr="00715F5B">
        <w:rPr>
          <w:rFonts w:ascii="Bradley Hand ITC" w:hAnsi="Bradley Hand ITC"/>
          <w:b/>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1pt;height:117.7pt">
            <v:imagedata r:id="rId9" o:title="bf439df50caf7543d5fc2bd174dd3c38"/>
          </v:shape>
        </w:pic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Why do magic users have staffs? Well for one, they can use them to knock the head of the monster in front of them but why would a magic user ever plan on being on the front line? They don't.</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Here's then where we introduce foci and staffs. A focus is a gem, usually flawless and therefore expensive that can be used to store magic energy. The size and value would necessarily have an effect on its potential.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 xml:space="preserve">For each turn, you may charge a focus with any level magic it is capable of up to the capacity of the gem and it can store that energy indefinitely without dissipating. The advantage is, before a fight, you may charge it with spell points and therefore artificially increase your spell-casting ability by one slot of any size you’re capable of casting assuming the focus is capable of storing that much. </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A focus can be in a ring, an amulet, a tiara, a wristband, a staff, a sword, or simply held in the hand.</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 xml:space="preserve">Foci have a </w:t>
      </w:r>
      <w:r w:rsidR="00684F87">
        <w:rPr>
          <w:rFonts w:ascii="Bradley Hand ITC" w:hAnsi="Bradley Hand ITC"/>
          <w:b/>
        </w:rPr>
        <w:t xml:space="preserve">very rare </w:t>
      </w:r>
      <w:r w:rsidRPr="00C37580">
        <w:rPr>
          <w:rFonts w:ascii="Bradley Hand ITC" w:hAnsi="Bradley Hand ITC"/>
          <w:b/>
        </w:rPr>
        <w:t>chance to self-destruct</w:t>
      </w:r>
      <w:r w:rsidR="00684F87">
        <w:rPr>
          <w:rFonts w:ascii="Bradley Hand ITC" w:hAnsi="Bradley Hand ITC"/>
          <w:b/>
        </w:rPr>
        <w:t>, especially when trying to channel more than the spell will accept, the free, unused MP will sometimes be released explosively</w:t>
      </w:r>
      <w:r w:rsidRPr="00C37580">
        <w:rPr>
          <w:rFonts w:ascii="Bradley Hand ITC" w:hAnsi="Bradley Hand ITC"/>
          <w:b/>
        </w:rPr>
        <w:t>.  In the case of a staff, the damage radius would have to be enough to reach the caster, a long staff would be enough to negate damage from most foci to the caster.</w:t>
      </w:r>
    </w:p>
    <w:p w:rsidR="00B3791F" w:rsidRPr="00B3791F" w:rsidRDefault="001E37C1" w:rsidP="00684F87">
      <w:pPr>
        <w:spacing w:after="0"/>
        <w:ind w:firstLine="360"/>
        <w:rPr>
          <w:rFonts w:ascii="Bradley Hand ITC" w:hAnsi="Bradley Hand ITC"/>
          <w:b/>
        </w:rPr>
      </w:pPr>
      <w:r w:rsidRPr="00C37580">
        <w:rPr>
          <w:rFonts w:ascii="Bradley Hand ITC" w:hAnsi="Bradley Hand ITC"/>
          <w:b/>
        </w:rPr>
        <w:t>In addition, a staff can be used as a quarterstaff.</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Except in special circumstances as in material requirements for a spell, a focus can be used a</w:t>
      </w:r>
      <w:r w:rsidR="00684F87">
        <w:rPr>
          <w:rFonts w:ascii="Bradley Hand ITC" w:hAnsi="Bradley Hand ITC"/>
          <w:b/>
        </w:rPr>
        <w:t>ny number of times.</w:t>
      </w:r>
    </w:p>
    <w:p w:rsidR="00BF776C" w:rsidRDefault="00B3791F" w:rsidP="00BF776C">
      <w:pPr>
        <w:spacing w:after="0"/>
        <w:ind w:firstLine="360"/>
        <w:rPr>
          <w:rFonts w:ascii="Bradley Hand ITC" w:hAnsi="Bradley Hand ITC"/>
          <w:b/>
        </w:rPr>
      </w:pPr>
      <w:r w:rsidRPr="00B3791F">
        <w:rPr>
          <w:rFonts w:ascii="Bradley Hand ITC" w:hAnsi="Bradley Hand ITC"/>
          <w:b/>
        </w:rPr>
        <w:t>A gem isn't officially rated by size or quality though, that would be hard to track, it's officially rated by worth and capacity is based on worth:</w:t>
      </w:r>
    </w:p>
    <w:p w:rsidR="00B3791F" w:rsidRPr="00B3791F" w:rsidRDefault="00B3791F" w:rsidP="00BF776C">
      <w:pPr>
        <w:spacing w:after="0"/>
        <w:ind w:firstLine="360"/>
        <w:rPr>
          <w:rFonts w:ascii="Bradley Hand ITC" w:hAnsi="Bradley Hand ITC"/>
          <w:b/>
        </w:rPr>
      </w:pPr>
      <w:r w:rsidRPr="00B3791F">
        <w:rPr>
          <w:rFonts w:ascii="Bradley Hand ITC" w:hAnsi="Bradley Hand ITC"/>
          <w:b/>
        </w:rPr>
        <w:t>50gp 1MP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100gp 2MP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150gp 4MP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200gp 6MP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250gp 8MP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300gp 10MP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350gp 12MP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400gp 14MP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450gp 16MP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500gp 20MP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750gp 30MP</w:t>
      </w:r>
    </w:p>
    <w:p w:rsidR="00B3791F" w:rsidRPr="00B3791F" w:rsidRDefault="00B3791F" w:rsidP="00BF776C">
      <w:pPr>
        <w:spacing w:after="0"/>
        <w:ind w:firstLine="360"/>
        <w:rPr>
          <w:rFonts w:ascii="Bradley Hand ITC" w:hAnsi="Bradley Hand ITC"/>
          <w:b/>
        </w:rPr>
      </w:pPr>
      <w:r w:rsidRPr="00B3791F">
        <w:rPr>
          <w:rFonts w:ascii="Bradley Hand ITC" w:hAnsi="Bradley Hand ITC"/>
          <w:b/>
        </w:rPr>
        <w:lastRenderedPageBreak/>
        <w:t>1000gp 40MP</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No matter how much MP is stored in a gem, upon usage all mana will be expended. If more mana is stored than a spell requires unpredictable results may occur.</w:t>
      </w:r>
      <w:r w:rsidR="00173F99">
        <w:rPr>
          <w:rFonts w:ascii="Bradley Hand ITC" w:hAnsi="Bradley Hand ITC"/>
          <w:b/>
        </w:rPr>
        <w:t xml:space="preserve"> A focus loaded with one more than the current level known by the caster then it will cast that known spell boosted  by one level. If it is 2 more, then there’s no telling what will happen.</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Some spells scale with mana, for others they become instantly deadly, some will cast normally, some may kill the caster, some may have a random, possibly hilarious effect.</w:t>
      </w:r>
    </w:p>
    <w:p w:rsidR="00B3791F" w:rsidRDefault="00B3791F" w:rsidP="00B3791F">
      <w:pPr>
        <w:spacing w:after="0"/>
        <w:ind w:firstLine="360"/>
        <w:rPr>
          <w:rFonts w:ascii="Bradley Hand ITC" w:hAnsi="Bradley Hand ITC"/>
          <w:b/>
        </w:rPr>
      </w:pPr>
      <w:r w:rsidRPr="00B3791F">
        <w:rPr>
          <w:rFonts w:ascii="Bradley Hand ITC" w:hAnsi="Bradley Hand ITC"/>
          <w:b/>
        </w:rPr>
        <w:t>For instance, casting magic missile with more than 1MP will add a dart for every a</w:t>
      </w:r>
      <w:r w:rsidR="00386369">
        <w:rPr>
          <w:rFonts w:ascii="Bradley Hand ITC" w:hAnsi="Bradley Hand ITC"/>
          <w:b/>
        </w:rPr>
        <w:t>dditional MP up to tier 9</w:t>
      </w:r>
      <w:r w:rsidRPr="00B3791F">
        <w:rPr>
          <w:rFonts w:ascii="Bradley Hand ITC" w:hAnsi="Bradley Hand ITC"/>
          <w:b/>
        </w:rPr>
        <w:t xml:space="preserve">. Additional </w:t>
      </w:r>
      <w:r w:rsidR="00386369">
        <w:rPr>
          <w:rFonts w:ascii="Bradley Hand ITC" w:hAnsi="Bradley Hand ITC"/>
          <w:b/>
        </w:rPr>
        <w:t>MP in the focus will not have additional darts and that extra energy can be problematic</w:t>
      </w:r>
      <w:r w:rsidRPr="00B3791F">
        <w:rPr>
          <w:rFonts w:ascii="Bradley Hand ITC" w:hAnsi="Bradley Hand ITC"/>
          <w:b/>
        </w:rPr>
        <w:t>.</w:t>
      </w:r>
    </w:p>
    <w:p w:rsidR="00BF776C" w:rsidRDefault="00BF776C" w:rsidP="00B3791F">
      <w:pPr>
        <w:spacing w:after="0"/>
        <w:ind w:firstLine="360"/>
        <w:rPr>
          <w:rFonts w:ascii="Bradley Hand ITC" w:hAnsi="Bradley Hand ITC"/>
          <w:b/>
        </w:rPr>
      </w:pPr>
      <w:r>
        <w:rPr>
          <w:rFonts w:ascii="Bradley Hand ITC" w:hAnsi="Bradley Hand ITC"/>
          <w:b/>
        </w:rPr>
        <w:t xml:space="preserve">Boosting a level will require the same </w:t>
      </w:r>
      <w:r w:rsidR="00386369">
        <w:rPr>
          <w:rFonts w:ascii="Bradley Hand ITC" w:hAnsi="Bradley Hand ITC"/>
          <w:b/>
        </w:rPr>
        <w:t xml:space="preserve">MP </w:t>
      </w:r>
      <w:r>
        <w:rPr>
          <w:rFonts w:ascii="Bradley Hand ITC" w:hAnsi="Bradley Hand ITC"/>
          <w:b/>
        </w:rPr>
        <w:t>as the next level up, example, boosting a cantr</w:t>
      </w:r>
      <w:r w:rsidR="00601043">
        <w:rPr>
          <w:rFonts w:ascii="Bradley Hand ITC" w:hAnsi="Bradley Hand ITC"/>
          <w:b/>
        </w:rPr>
        <w:t>ip to level three will cost 3MP if you can normally cast level 3 spells</w:t>
      </w:r>
    </w:p>
    <w:p w:rsidR="00386369" w:rsidRDefault="00386369" w:rsidP="00B3791F">
      <w:pPr>
        <w:spacing w:after="0"/>
        <w:ind w:firstLine="360"/>
        <w:rPr>
          <w:rFonts w:ascii="Bradley Hand ITC" w:hAnsi="Bradley Hand ITC"/>
          <w:b/>
        </w:rPr>
      </w:pPr>
      <w:r>
        <w:rPr>
          <w:rFonts w:ascii="Bradley Hand ITC" w:hAnsi="Bradley Hand ITC"/>
          <w:b/>
        </w:rPr>
        <w:t>Players Handbook P210</w:t>
      </w:r>
    </w:p>
    <w:p w:rsidR="00386369" w:rsidRDefault="00386369" w:rsidP="00B3791F">
      <w:pPr>
        <w:spacing w:after="0"/>
        <w:ind w:firstLine="360"/>
        <w:rPr>
          <w:rFonts w:ascii="Bradley Hand ITC" w:hAnsi="Bradley Hand ITC"/>
          <w:b/>
        </w:rPr>
      </w:pPr>
      <w:r>
        <w:rPr>
          <w:rFonts w:ascii="Bradley Hand ITC" w:hAnsi="Bradley Hand ITC"/>
          <w:b/>
        </w:rPr>
        <w:t>“</w:t>
      </w:r>
      <w:r w:rsidRPr="00386369">
        <w:rPr>
          <w:rFonts w:ascii="Bradley Hand ITC" w:hAnsi="Bradley Hand ITC"/>
          <w:b/>
        </w:rPr>
        <w:t>When a spell caster casts a spell using a slot that is of a higher level than the spell, the spell assumes the higher level for that</w:t>
      </w:r>
      <w:r>
        <w:rPr>
          <w:rFonts w:ascii="Bradley Hand ITC" w:hAnsi="Bradley Hand ITC"/>
          <w:b/>
        </w:rPr>
        <w:t xml:space="preserve"> casting. For instance, if a mage</w:t>
      </w:r>
      <w:r w:rsidRPr="00386369">
        <w:rPr>
          <w:rFonts w:ascii="Bradley Hand ITC" w:hAnsi="Bradley Hand ITC"/>
          <w:b/>
        </w:rPr>
        <w:t xml:space="preserve"> casts magic missile using one of her 2nd-level slots, that magic missile is 2nd level.</w:t>
      </w:r>
      <w:r>
        <w:rPr>
          <w:rFonts w:ascii="Bradley Hand ITC" w:hAnsi="Bradley Hand ITC"/>
          <w:b/>
        </w:rPr>
        <w:t>”</w:t>
      </w:r>
    </w:p>
    <w:p w:rsidR="00386369" w:rsidRDefault="00386369" w:rsidP="00B3791F">
      <w:pPr>
        <w:spacing w:after="0"/>
        <w:ind w:firstLine="360"/>
        <w:rPr>
          <w:rFonts w:ascii="Bradley Hand ITC" w:hAnsi="Bradley Hand ITC"/>
          <w:b/>
        </w:rPr>
      </w:pPr>
      <w:r>
        <w:rPr>
          <w:rFonts w:ascii="Bradley Hand ITC" w:hAnsi="Bradley Hand ITC"/>
          <w:b/>
        </w:rPr>
        <w:t>The spell is in fact a higher level spell at that point, for the purpose of dispel magic for instance.</w:t>
      </w:r>
    </w:p>
    <w:p w:rsidR="00BF776C" w:rsidRPr="00B3791F" w:rsidRDefault="003E11B7" w:rsidP="003E11B7">
      <w:pPr>
        <w:spacing w:after="0"/>
        <w:ind w:firstLine="360"/>
        <w:rPr>
          <w:rFonts w:ascii="Bradley Hand ITC" w:hAnsi="Bradley Hand ITC"/>
          <w:b/>
        </w:rPr>
      </w:pPr>
      <w:r>
        <w:rPr>
          <w:rFonts w:ascii="Bradley Hand ITC" w:hAnsi="Bradley Hand ITC"/>
          <w:b/>
        </w:rPr>
        <w:t>Additional examples:</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Casting revive with more than the minimum MP has no additional effect.</w:t>
      </w:r>
    </w:p>
    <w:p w:rsidR="00B3791F" w:rsidRPr="00B3791F" w:rsidRDefault="00B3791F" w:rsidP="00B3791F">
      <w:pPr>
        <w:spacing w:after="0"/>
        <w:ind w:firstLine="360"/>
        <w:rPr>
          <w:rFonts w:ascii="Bradley Hand ITC" w:hAnsi="Bradley Hand ITC"/>
          <w:b/>
        </w:rPr>
      </w:pPr>
      <w:r w:rsidRPr="00B3791F">
        <w:rPr>
          <w:rFonts w:ascii="Bradley Hand ITC" w:hAnsi="Bradley Hand ITC"/>
          <w:b/>
        </w:rPr>
        <w:t>Entangle, when cast through a focus of much higher charge, may entangle a larger area or crush foes in a mass of woody vines. It may also cause unwanted results such as growing to encompass the entire field, spawn living monsters of vine nature or entomb indiscriminately causing suffocation.</w:t>
      </w:r>
    </w:p>
    <w:p w:rsidR="00521583" w:rsidRDefault="00B3791F" w:rsidP="00B3791F">
      <w:pPr>
        <w:spacing w:after="0"/>
        <w:ind w:firstLine="360"/>
        <w:rPr>
          <w:rFonts w:ascii="Bradley Hand ITC" w:hAnsi="Bradley Hand ITC"/>
          <w:b/>
        </w:rPr>
      </w:pPr>
      <w:r w:rsidRPr="00B3791F">
        <w:rPr>
          <w:rFonts w:ascii="Bradley Hand ITC" w:hAnsi="Bradley Hand ITC"/>
          <w:b/>
        </w:rPr>
        <w:t>Use your focus according to manufacturers' instructions.</w:t>
      </w:r>
    </w:p>
    <w:p w:rsidR="00601043" w:rsidRDefault="00810FA0" w:rsidP="00810FA0">
      <w:pPr>
        <w:spacing w:after="0"/>
        <w:ind w:firstLine="360"/>
        <w:rPr>
          <w:rFonts w:ascii="Bradley Hand ITC" w:hAnsi="Bradley Hand ITC"/>
          <w:b/>
        </w:rPr>
      </w:pPr>
      <w:r w:rsidRPr="00810FA0">
        <w:rPr>
          <w:rFonts w:ascii="Bradley Hand ITC" w:hAnsi="Bradley Hand ITC"/>
          <w:b/>
        </w:rPr>
        <w:t>If a foci is used but a large amount of the MP would be wasted, unexpected results may occur including the possibility of the foci being destroyed.</w:t>
      </w:r>
    </w:p>
    <w:p w:rsidR="00601043" w:rsidRDefault="00601043" w:rsidP="00601043">
      <w:pPr>
        <w:pStyle w:val="Heading2"/>
      </w:pPr>
      <w:bookmarkStart w:id="18" w:name="_Toc180936255"/>
      <w:r>
        <w:t>Boosting (</w:t>
      </w:r>
      <w:proofErr w:type="spellStart"/>
      <w:r>
        <w:t>upcasting</w:t>
      </w:r>
      <w:proofErr w:type="spellEnd"/>
      <w:r>
        <w:t>)</w:t>
      </w:r>
      <w:bookmarkEnd w:id="18"/>
    </w:p>
    <w:p w:rsidR="00601043" w:rsidRDefault="00601043" w:rsidP="00B3791F">
      <w:pPr>
        <w:spacing w:after="0"/>
        <w:ind w:firstLine="360"/>
        <w:rPr>
          <w:rFonts w:ascii="Bradley Hand ITC" w:hAnsi="Bradley Hand ITC"/>
          <w:b/>
        </w:rPr>
      </w:pPr>
      <w:r w:rsidRPr="00601043">
        <w:rPr>
          <w:rFonts w:ascii="Bradley Hand ITC" w:hAnsi="Bradley Hand ITC"/>
          <w:b/>
        </w:rPr>
        <w:t>1. It will cost the next level slot cost, so a level 1 spell boosted to level 2 will cost 2, the same spell boosted to level 9 will cost 9. You must be capable of casting level 9 spells without a foci.</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2. If you boost using a focus beyond your ability to cast that spell normally, it will cost the spell slot for each additional boost.</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Say you can cast tier 2 spells, and you would use the focus to boost the spell, you could use 2MP from your pool to cast the spell at level 2 and boost it using the focus as follows:</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3 = 2+3 = 5MP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4 = 2+3+4 = 9MP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5 = 2+3+4+5 = 14 MP</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Tier 9 = 2+42MP (44MP total)</w:t>
      </w:r>
    </w:p>
    <w:p w:rsidR="00601043" w:rsidRPr="00601043" w:rsidRDefault="00601043" w:rsidP="00601043">
      <w:pPr>
        <w:spacing w:after="0"/>
        <w:ind w:firstLine="360"/>
        <w:rPr>
          <w:rFonts w:ascii="Bradley Hand ITC" w:hAnsi="Bradley Hand ITC"/>
          <w:b/>
        </w:rPr>
      </w:pPr>
      <w:r w:rsidRPr="00601043">
        <w:rPr>
          <w:rFonts w:ascii="Bradley Hand ITC" w:hAnsi="Bradley Hand ITC"/>
          <w:b/>
        </w:rPr>
        <w:t>Same spell but you could cast tier 3:</w:t>
      </w:r>
    </w:p>
    <w:p w:rsidR="00601043" w:rsidRDefault="00601043" w:rsidP="00601043">
      <w:pPr>
        <w:spacing w:after="0"/>
        <w:ind w:firstLine="360"/>
        <w:rPr>
          <w:rFonts w:ascii="Bradley Hand ITC" w:hAnsi="Bradley Hand ITC"/>
          <w:b/>
        </w:rPr>
      </w:pPr>
      <w:r w:rsidRPr="00601043">
        <w:rPr>
          <w:rFonts w:ascii="Bradley Hand ITC" w:hAnsi="Bradley Hand ITC"/>
          <w:b/>
        </w:rPr>
        <w:t>Tier 9 = 3+(4+5+6+7+8+9) = 3MP plus a focus with 39 MP available. You may also choose to use the foci for the full amount of MP. In this case 42MP total.</w:t>
      </w:r>
    </w:p>
    <w:p w:rsidR="009C6811" w:rsidRPr="00601043" w:rsidRDefault="009C6811" w:rsidP="00601043">
      <w:pPr>
        <w:spacing w:after="0"/>
        <w:ind w:firstLine="360"/>
        <w:rPr>
          <w:rFonts w:ascii="Bradley Hand ITC" w:hAnsi="Bradley Hand ITC"/>
          <w:b/>
        </w:rPr>
      </w:pPr>
      <w:r>
        <w:rPr>
          <w:rFonts w:ascii="Bradley Hand ITC" w:hAnsi="Bradley Hand ITC"/>
          <w:b/>
        </w:rPr>
        <w:lastRenderedPageBreak/>
        <w:t>For the sake of keeping it simple, if you had a 40MP focus, it would use the full charge of the focus plus 2 from your own mana pool assuming you could cast at least tier 2 spells.</w:t>
      </w:r>
    </w:p>
    <w:p w:rsidR="00601043" w:rsidRDefault="00601043" w:rsidP="00601043">
      <w:pPr>
        <w:spacing w:after="0"/>
        <w:ind w:firstLine="360"/>
        <w:rPr>
          <w:rFonts w:ascii="Bradley Hand ITC" w:hAnsi="Bradley Hand ITC"/>
          <w:b/>
        </w:rPr>
      </w:pPr>
      <w:r w:rsidRPr="00601043">
        <w:rPr>
          <w:rFonts w:ascii="Bradley Hand ITC" w:hAnsi="Bradley Hand ITC"/>
          <w:b/>
        </w:rPr>
        <w:t>So every tier you know makes spells cheaper to cast.</w:t>
      </w:r>
    </w:p>
    <w:p w:rsidR="00601043" w:rsidRDefault="00601043" w:rsidP="00601043">
      <w:pPr>
        <w:spacing w:after="0"/>
        <w:ind w:firstLine="360"/>
        <w:rPr>
          <w:rFonts w:ascii="Bradley Hand ITC" w:hAnsi="Bradley Hand ITC"/>
          <w:b/>
        </w:rPr>
      </w:pPr>
      <w:r>
        <w:rPr>
          <w:rFonts w:ascii="Bradley Hand ITC" w:hAnsi="Bradley Hand ITC"/>
          <w:b/>
        </w:rPr>
        <w:t>Say you had a 20MP focus and knew tier 2 spells but wanted to cast a 1st tier spell you could safely boost using the following:</w:t>
      </w:r>
    </w:p>
    <w:p w:rsidR="00601043" w:rsidRPr="00601043" w:rsidRDefault="00601043" w:rsidP="00601043">
      <w:pPr>
        <w:spacing w:after="0"/>
        <w:ind w:firstLine="360"/>
        <w:rPr>
          <w:rFonts w:ascii="Bradley Hand ITC" w:hAnsi="Bradley Hand ITC"/>
          <w:b/>
        </w:rPr>
      </w:pPr>
      <w:r>
        <w:rPr>
          <w:rFonts w:ascii="Bradley Hand ITC" w:hAnsi="Bradley Hand ITC"/>
          <w:b/>
        </w:rPr>
        <w:t>Tier 6 = 2+3+4+5+6 = 20MP . In this case you would not need any MP from your pool.</w:t>
      </w:r>
    </w:p>
    <w:p w:rsidR="00601043" w:rsidRDefault="00601043" w:rsidP="00601043">
      <w:pPr>
        <w:spacing w:after="0"/>
        <w:ind w:firstLine="360"/>
        <w:rPr>
          <w:rFonts w:ascii="Bradley Hand ITC" w:hAnsi="Bradley Hand ITC"/>
          <w:b/>
        </w:rPr>
      </w:pPr>
      <w:r w:rsidRPr="00601043">
        <w:rPr>
          <w:rFonts w:ascii="Bradley Hand ITC" w:hAnsi="Bradley Hand ITC"/>
          <w:b/>
        </w:rPr>
        <w:t>3. Exceptions are items specifically meant for casting the spell, for instance, a charged weapon that can be loaded with a spell can use that spell without any taken from your pool. A staff of casting with a 6MP focus can be used to cast a spell up to level 6 or boost a spell up to level 6 without any additional mana used from your pool. The staff would specify the spell it will cast. This may be a spell you don</w:t>
      </w:r>
      <w:r>
        <w:rPr>
          <w:rFonts w:ascii="Bradley Hand ITC" w:hAnsi="Bradley Hand ITC"/>
          <w:b/>
        </w:rPr>
        <w:t>'t know and can't normally cast.</w:t>
      </w:r>
    </w:p>
    <w:p w:rsidR="00810FA0" w:rsidRDefault="00810FA0" w:rsidP="00601043">
      <w:pPr>
        <w:spacing w:after="0"/>
        <w:ind w:firstLine="360"/>
        <w:rPr>
          <w:rFonts w:ascii="Bradley Hand ITC" w:hAnsi="Bradley Hand ITC"/>
          <w:b/>
        </w:rPr>
      </w:pPr>
      <w:r w:rsidRPr="00810FA0">
        <w:rPr>
          <w:rFonts w:ascii="Bradley Hand ITC" w:hAnsi="Bradley Hand ITC"/>
          <w:b/>
        </w:rPr>
        <w:t>If a foci is used but a large amount of the MP would be wasted, unexpected results may occur including the possibility of the foci being destroyed.</w:t>
      </w:r>
    </w:p>
    <w:p w:rsidR="00E25ED6" w:rsidRPr="003E11B7" w:rsidRDefault="00521583" w:rsidP="003E11B7">
      <w:pPr>
        <w:pStyle w:val="Heading2"/>
        <w:rPr>
          <w:rFonts w:ascii="Bradley Hand ITC" w:hAnsi="Bradley Hand ITC"/>
        </w:rPr>
      </w:pPr>
      <w:bookmarkStart w:id="19" w:name="_Toc180936256"/>
      <w:r w:rsidRPr="00521583">
        <w:rPr>
          <w:rFonts w:ascii="Bradley Hand ITC" w:hAnsi="Bradley Hand ITC"/>
        </w:rPr>
        <w:t>Scars</w:t>
      </w:r>
      <w:bookmarkEnd w:id="19"/>
    </w:p>
    <w:p w:rsidR="00521583" w:rsidRPr="00521583" w:rsidRDefault="00521583" w:rsidP="00521583">
      <w:pPr>
        <w:spacing w:after="0"/>
        <w:ind w:firstLine="360"/>
        <w:rPr>
          <w:rFonts w:ascii="Bradley Hand ITC" w:hAnsi="Bradley Hand ITC"/>
          <w:b/>
        </w:rPr>
      </w:pPr>
      <w:r>
        <w:rPr>
          <w:rFonts w:ascii="Bradley Hand ITC" w:hAnsi="Bradley Hand ITC"/>
          <w:b/>
        </w:rPr>
        <w:t>To avoid scars, you need a healer’s kit, but o</w:t>
      </w:r>
      <w:r w:rsidRPr="00521583">
        <w:rPr>
          <w:rFonts w:ascii="Bradley Hand ITC" w:hAnsi="Bradley Hand ITC"/>
          <w:b/>
        </w:rPr>
        <w:t>nly for deep wounds caused by critical hits</w:t>
      </w:r>
      <w:r w:rsidR="004C08B4">
        <w:rPr>
          <w:rFonts w:ascii="Bradley Hand ITC" w:hAnsi="Bradley Hand ITC"/>
          <w:b/>
        </w:rPr>
        <w:t xml:space="preserve">, being downed, or by missing a death saving throw by more than 5. </w:t>
      </w:r>
      <w:r>
        <w:rPr>
          <w:rFonts w:ascii="Bradley Hand ITC" w:hAnsi="Bradley Hand ITC"/>
          <w:b/>
        </w:rPr>
        <w:t>A healer’s kit does not run out or get used up.</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Assuming you are out of combat anyone</w:t>
      </w:r>
      <w:r>
        <w:rPr>
          <w:rFonts w:ascii="Bradley Hand ITC" w:hAnsi="Bradley Hand ITC"/>
          <w:b/>
        </w:rPr>
        <w:t xml:space="preserve"> can use it</w:t>
      </w:r>
      <w:r w:rsidRPr="00521583">
        <w:rPr>
          <w:rFonts w:ascii="Bradley Hand ITC" w:hAnsi="Bradley Hand ITC"/>
          <w:b/>
        </w:rPr>
        <w:t xml:space="preserve"> and in combat you since you're holding it and should hold it so make room. It can go on your belt since it has its own pouch.</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What does a scar do?</w:t>
      </w:r>
    </w:p>
    <w:p w:rsidR="003F5F96" w:rsidRPr="003F5F96" w:rsidRDefault="003F5F96" w:rsidP="003F5F96">
      <w:pPr>
        <w:pStyle w:val="ListParagraph"/>
        <w:numPr>
          <w:ilvl w:val="0"/>
          <w:numId w:val="4"/>
        </w:numPr>
        <w:spacing w:after="0"/>
        <w:rPr>
          <w:rFonts w:ascii="Bradley Hand ITC" w:hAnsi="Bradley Hand ITC"/>
          <w:b/>
        </w:rPr>
      </w:pPr>
      <w:r w:rsidRPr="003F5F96">
        <w:rPr>
          <w:rFonts w:ascii="Bradley Hand ITC" w:hAnsi="Bradley Hand ITC"/>
          <w:b/>
        </w:rPr>
        <w:t>Roll</w:t>
      </w:r>
      <w:r>
        <w:rPr>
          <w:rFonts w:ascii="Bradley Hand ITC" w:hAnsi="Bradley Hand ITC"/>
          <w:b/>
        </w:rPr>
        <w:t xml:space="preserve"> 1d4 and receive -1 discomfort toward apathy per day equal to the number rolled.</w:t>
      </w:r>
      <w:r w:rsidRPr="003F5F96">
        <w:rPr>
          <w:rFonts w:ascii="Bradley Hand ITC" w:hAnsi="Bradley Hand ITC"/>
          <w:b/>
        </w:rPr>
        <w:t xml:space="preserve"> </w:t>
      </w:r>
    </w:p>
    <w:p w:rsidR="00521583" w:rsidRDefault="00521583" w:rsidP="00521583">
      <w:pPr>
        <w:spacing w:after="0"/>
        <w:ind w:firstLine="360"/>
        <w:rPr>
          <w:rFonts w:ascii="Bradley Hand ITC" w:hAnsi="Bradley Hand ITC"/>
          <w:b/>
        </w:rPr>
      </w:pPr>
      <w:r>
        <w:rPr>
          <w:rFonts w:ascii="Bradley Hand ITC" w:hAnsi="Bradley Hand ITC"/>
          <w:b/>
        </w:rPr>
        <w:t>Scars may be healed using restoration magic.</w:t>
      </w:r>
    </w:p>
    <w:p w:rsidR="00521583" w:rsidRDefault="00521583" w:rsidP="00521583">
      <w:pPr>
        <w:spacing w:after="0"/>
        <w:ind w:firstLine="360"/>
        <w:rPr>
          <w:rFonts w:ascii="Bradley Hand ITC" w:hAnsi="Bradley Hand ITC"/>
          <w:b/>
        </w:rPr>
      </w:pPr>
      <w:r>
        <w:rPr>
          <w:rFonts w:ascii="Bradley Hand ITC" w:hAnsi="Bradley Hand ITC"/>
          <w:b/>
        </w:rPr>
        <w:t>In very specific cases, a scar is a boon, for example, those who gain pleasure or power with pain.</w:t>
      </w:r>
    </w:p>
    <w:p w:rsidR="00521583" w:rsidRDefault="00521583" w:rsidP="00C37580">
      <w:pPr>
        <w:spacing w:after="0"/>
        <w:ind w:firstLine="360"/>
        <w:rPr>
          <w:rFonts w:ascii="Bradley Hand ITC" w:hAnsi="Bradley Hand ITC"/>
          <w:b/>
        </w:rPr>
      </w:pPr>
      <w:r>
        <w:rPr>
          <w:rFonts w:ascii="Bradley Hand ITC" w:hAnsi="Bradley Hand ITC"/>
          <w:b/>
        </w:rPr>
        <w:t>A healer’s kit may also stabilize someone without a roll.</w:t>
      </w:r>
    </w:p>
    <w:p w:rsidR="0044377C" w:rsidRDefault="0044377C" w:rsidP="00C37580">
      <w:pPr>
        <w:spacing w:after="0"/>
        <w:ind w:firstLine="360"/>
        <w:rPr>
          <w:rFonts w:ascii="Bradley Hand ITC" w:hAnsi="Bradley Hand ITC"/>
          <w:b/>
        </w:rPr>
      </w:pPr>
      <w:r>
        <w:rPr>
          <w:rFonts w:ascii="Bradley Hand ITC" w:hAnsi="Bradley Hand ITC"/>
          <w:b/>
        </w:rPr>
        <w:t>For the purpose of scar effects, the location of the wound is determined here:</w:t>
      </w:r>
    </w:p>
    <w:p w:rsidR="0044377C" w:rsidRDefault="00C4593F" w:rsidP="00C37580">
      <w:pPr>
        <w:spacing w:after="0"/>
        <w:ind w:firstLine="360"/>
        <w:rPr>
          <w:rFonts w:ascii="Bradley Hand ITC" w:hAnsi="Bradley Hand ITC"/>
          <w:b/>
        </w:rPr>
      </w:pPr>
      <w:r w:rsidRPr="00715F5B">
        <w:rPr>
          <w:rFonts w:ascii="Bradley Hand ITC" w:hAnsi="Bradley Hand ITC"/>
          <w:b/>
        </w:rPr>
        <w:lastRenderedPageBreak/>
        <w:pict>
          <v:shape id="_x0000_i1026" type="#_x0000_t75" style="width:438.9pt;height:532.8pt">
            <v:imagedata r:id="rId10" o:title="e2fbd1_93fd377eba87430c9d69a49f370dbab2~mv2"/>
          </v:shape>
        </w:pict>
      </w:r>
    </w:p>
    <w:p w:rsidR="00521583" w:rsidRPr="00C37580" w:rsidRDefault="00521583" w:rsidP="00C37580">
      <w:pPr>
        <w:spacing w:after="0"/>
        <w:ind w:firstLine="360"/>
        <w:rPr>
          <w:rFonts w:ascii="Bradley Hand ITC" w:hAnsi="Bradley Hand ITC"/>
          <w:b/>
        </w:rPr>
      </w:pPr>
    </w:p>
    <w:p w:rsidR="00893D7C" w:rsidRPr="00C37580" w:rsidRDefault="00893D7C" w:rsidP="00C37580">
      <w:pPr>
        <w:pStyle w:val="Heading2"/>
        <w:spacing w:before="0"/>
        <w:rPr>
          <w:rFonts w:ascii="Bradley Hand ITC" w:hAnsi="Bradley Hand ITC"/>
        </w:rPr>
      </w:pPr>
      <w:bookmarkStart w:id="20" w:name="_Toc180936257"/>
      <w:r w:rsidRPr="00C37580">
        <w:rPr>
          <w:rFonts w:ascii="Bradley Hand ITC" w:hAnsi="Bradley Hand ITC"/>
        </w:rPr>
        <w:t>The value of Coin</w:t>
      </w:r>
      <w:bookmarkEnd w:id="20"/>
    </w:p>
    <w:p w:rsidR="00E25ED6" w:rsidRDefault="00E25ED6" w:rsidP="00C37580">
      <w:pPr>
        <w:spacing w:after="0"/>
        <w:ind w:firstLine="360"/>
        <w:rPr>
          <w:rFonts w:ascii="Bradley Hand ITC" w:hAnsi="Bradley Hand ITC"/>
          <w:b/>
        </w:rPr>
      </w:pPr>
    </w:p>
    <w:p w:rsidR="00893D7C" w:rsidRPr="00C37580" w:rsidRDefault="00893D7C" w:rsidP="00C37580">
      <w:pPr>
        <w:spacing w:after="0"/>
        <w:ind w:firstLine="360"/>
        <w:rPr>
          <w:rFonts w:ascii="Bradley Hand ITC" w:hAnsi="Bradley Hand ITC"/>
          <w:b/>
        </w:rPr>
      </w:pPr>
      <w:r w:rsidRPr="00C37580">
        <w:rPr>
          <w:rFonts w:ascii="Bradley Hand ITC" w:hAnsi="Bradley Hand ITC"/>
          <w:b/>
        </w:rPr>
        <w:t>An artesian or valued employee would reasonably be expected to earn 1gp per day</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A ditch digger or other unskilled labor would expect to earn 2-3sp per day</w:t>
      </w:r>
    </w:p>
    <w:p w:rsidR="00893D7C" w:rsidRDefault="00893D7C" w:rsidP="00C37580">
      <w:pPr>
        <w:spacing w:after="0"/>
        <w:ind w:firstLine="360"/>
        <w:rPr>
          <w:rFonts w:ascii="Bradley Hand ITC" w:hAnsi="Bradley Hand ITC"/>
          <w:b/>
        </w:rPr>
      </w:pPr>
      <w:r w:rsidRPr="00C37580">
        <w:rPr>
          <w:rFonts w:ascii="Bradley Hand ITC" w:hAnsi="Bradley Hand ITC"/>
          <w:b/>
        </w:rPr>
        <w:t>A sustainable wage is 2sp per day, food, lodging and safety, food can be had or stretched for 1sp per day, lodging at 1sp isn’t too unreasonable.</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lastRenderedPageBreak/>
        <w:t>10cp = 1sp</w:t>
      </w:r>
    </w:p>
    <w:p w:rsidR="0047518D" w:rsidRDefault="0047518D" w:rsidP="0047518D">
      <w:pPr>
        <w:spacing w:after="0"/>
        <w:ind w:firstLine="360"/>
        <w:rPr>
          <w:rFonts w:ascii="Bradley Hand ITC" w:hAnsi="Bradley Hand ITC"/>
          <w:b/>
        </w:rPr>
      </w:pPr>
      <w:r w:rsidRPr="0047518D">
        <w:rPr>
          <w:rFonts w:ascii="Bradley Hand ITC" w:hAnsi="Bradley Hand ITC"/>
          <w:b/>
        </w:rPr>
        <w:t>10sp = 1gp</w:t>
      </w:r>
    </w:p>
    <w:p w:rsidR="0047518D" w:rsidRPr="0047518D" w:rsidRDefault="0047518D" w:rsidP="0047518D">
      <w:pPr>
        <w:spacing w:after="0"/>
        <w:ind w:firstLine="360"/>
        <w:rPr>
          <w:rFonts w:ascii="Bradley Hand ITC" w:hAnsi="Bradley Hand ITC"/>
          <w:b/>
        </w:rPr>
      </w:pPr>
      <w:r>
        <w:rPr>
          <w:rFonts w:ascii="Bradley Hand ITC" w:hAnsi="Bradley Hand ITC"/>
          <w:b/>
        </w:rPr>
        <w:t>5sp = 1ep</w:t>
      </w:r>
    </w:p>
    <w:p w:rsidR="0047518D" w:rsidRPr="0047518D" w:rsidRDefault="0047518D" w:rsidP="0047518D">
      <w:pPr>
        <w:spacing w:after="0"/>
        <w:ind w:firstLine="360"/>
        <w:rPr>
          <w:rFonts w:ascii="Bradley Hand ITC" w:hAnsi="Bradley Hand ITC"/>
          <w:b/>
        </w:rPr>
      </w:pPr>
      <w:r>
        <w:rPr>
          <w:rFonts w:ascii="Bradley Hand ITC" w:hAnsi="Bradley Hand ITC"/>
          <w:b/>
        </w:rPr>
        <w:t>2ep = 1g</w:t>
      </w:r>
      <w:r w:rsidRPr="0047518D">
        <w:rPr>
          <w:rFonts w:ascii="Bradley Hand ITC" w:hAnsi="Bradley Hand ITC"/>
          <w:b/>
        </w:rPr>
        <w:t>p rarely used</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10gp = 1pp</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10pp = 1mp (mythril)</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10mp = 1op (orichalcum)</w:t>
      </w:r>
    </w:p>
    <w:p w:rsidR="0047518D" w:rsidRPr="0047518D" w:rsidRDefault="0047518D" w:rsidP="0047518D">
      <w:pPr>
        <w:spacing w:after="0"/>
        <w:ind w:firstLine="360"/>
        <w:rPr>
          <w:rFonts w:ascii="Bradley Hand ITC" w:hAnsi="Bradley Hand ITC"/>
          <w:b/>
        </w:rPr>
      </w:pPr>
      <w:r w:rsidRPr="0047518D">
        <w:rPr>
          <w:rFonts w:ascii="Bradley Hand ITC" w:hAnsi="Bradley Hand ITC"/>
          <w:b/>
        </w:rPr>
        <w:t>10op = 1ap (adamantium adamantite)</w:t>
      </w:r>
    </w:p>
    <w:p w:rsidR="0047518D" w:rsidRPr="0047518D" w:rsidRDefault="0047518D" w:rsidP="0047518D">
      <w:pPr>
        <w:spacing w:after="0"/>
        <w:ind w:firstLine="360"/>
        <w:rPr>
          <w:rFonts w:ascii="Bradley Hand ITC" w:hAnsi="Bradley Hand ITC"/>
          <w:b/>
        </w:rPr>
      </w:pPr>
    </w:p>
    <w:p w:rsidR="0047518D" w:rsidRPr="0047518D" w:rsidRDefault="0047518D" w:rsidP="00521583">
      <w:pPr>
        <w:spacing w:after="0"/>
        <w:ind w:firstLine="360"/>
        <w:rPr>
          <w:rFonts w:ascii="Bradley Hand ITC" w:hAnsi="Bradley Hand ITC"/>
          <w:b/>
        </w:rPr>
      </w:pPr>
      <w:r w:rsidRPr="0047518D">
        <w:rPr>
          <w:rFonts w:ascii="Bradley Hand ITC" w:hAnsi="Bradley Hand ITC"/>
          <w:b/>
        </w:rPr>
        <w:t>The top three can only be exchanged at specialized metals dealers but there is no fee to the public. These dealers exist everywhere adventurers go they get reimbursed through the township for the service.</w:t>
      </w:r>
    </w:p>
    <w:p w:rsidR="0047518D" w:rsidRPr="0047518D" w:rsidRDefault="0047518D" w:rsidP="00521583">
      <w:pPr>
        <w:spacing w:after="0"/>
        <w:ind w:firstLine="360"/>
        <w:rPr>
          <w:rFonts w:ascii="Bradley Hand ITC" w:hAnsi="Bradley Hand ITC"/>
          <w:b/>
        </w:rPr>
      </w:pPr>
      <w:r w:rsidRPr="0047518D">
        <w:rPr>
          <w:rFonts w:ascii="Bradley Hand ITC" w:hAnsi="Bradley Hand ITC"/>
          <w:b/>
        </w:rPr>
        <w:t>Regular shops will accept any denomination but can't give change if you exceed their total store of coins.</w:t>
      </w:r>
    </w:p>
    <w:p w:rsidR="00521583" w:rsidRDefault="0047518D" w:rsidP="00E25ED6">
      <w:pPr>
        <w:spacing w:after="0"/>
        <w:ind w:firstLine="360"/>
        <w:rPr>
          <w:rFonts w:ascii="Bradley Hand ITC" w:hAnsi="Bradley Hand ITC"/>
          <w:b/>
        </w:rPr>
      </w:pPr>
      <w:r w:rsidRPr="0047518D">
        <w:rPr>
          <w:rFonts w:ascii="Bradley Hand ITC" w:hAnsi="Bradley Hand ITC"/>
          <w:b/>
        </w:rPr>
        <w:t xml:space="preserve">1ap would then be worth 10,000gp so 100 of those would be a million gold. </w:t>
      </w:r>
      <w:r w:rsidR="00521583">
        <w:rPr>
          <w:rFonts w:ascii="Bradley Hand ITC" w:hAnsi="Bradley Hand ITC"/>
          <w:b/>
        </w:rPr>
        <w:t>They are mostly used for land deals or high end slave purchases.</w:t>
      </w:r>
    </w:p>
    <w:p w:rsidR="00521583" w:rsidRPr="00C37580" w:rsidRDefault="00521583" w:rsidP="00C37580">
      <w:pPr>
        <w:spacing w:after="0"/>
        <w:ind w:firstLine="360"/>
        <w:rPr>
          <w:rFonts w:ascii="Bradley Hand ITC" w:hAnsi="Bradley Hand ITC"/>
          <w:b/>
        </w:rPr>
      </w:pPr>
    </w:p>
    <w:p w:rsidR="001E37C1" w:rsidRPr="00C37580" w:rsidRDefault="001E37C1" w:rsidP="00C37580">
      <w:pPr>
        <w:pStyle w:val="Heading2"/>
        <w:spacing w:before="0"/>
        <w:rPr>
          <w:rFonts w:ascii="Bradley Hand ITC" w:hAnsi="Bradley Hand ITC"/>
        </w:rPr>
      </w:pPr>
      <w:bookmarkStart w:id="21" w:name="_Toc180936258"/>
      <w:r w:rsidRPr="00C37580">
        <w:rPr>
          <w:rFonts w:ascii="Bradley Hand ITC" w:hAnsi="Bradley Hand ITC"/>
        </w:rPr>
        <w:t>Learning new spells</w:t>
      </w:r>
      <w:bookmarkEnd w:id="21"/>
    </w:p>
    <w:p w:rsidR="00E25ED6" w:rsidRDefault="00E25ED6"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Scroll costs:</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Scrolls are sold at the Alchemist's shop.</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Cantrip 25gp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1st lvl 50g</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2nd lvl 100gp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3rd lvl 250gp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4th lvl 500gp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5th lvl 1250gp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6th lvl 3000gp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7th lvl 8000gp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8th lvl 20000gp</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9th lvl 54000gp</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If the spell requires a material, you must also have that to cast the spell or learn it.</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To learn the spell: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For each level it takes a day per roll, you must either hit max roll or spend the number of days equal to the dice number. So for Level 1 you would only need to roll 1d4 4 times, and take 4 8-hour periods to learn max but might get lucky on the first day. Cantrips just require the scroll and a day. The scroll is used up only when the spell is learned, you must cast the spell once using the scroll once you learn it so be mindful of where you cast it.</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lastRenderedPageBreak/>
        <w:t>Cantrip 8 hours, no roll.</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1st level time is 1d4</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2nd 1d6</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3rd-5th 1d8</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6th 1d10</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7th-8th 1d12</w:t>
      </w:r>
    </w:p>
    <w:p w:rsidR="001E37C1" w:rsidRPr="00C37580" w:rsidRDefault="001E37C1" w:rsidP="00C37580">
      <w:pPr>
        <w:spacing w:after="0"/>
        <w:ind w:firstLine="360"/>
        <w:rPr>
          <w:rFonts w:ascii="Bradley Hand ITC" w:hAnsi="Bradley Hand ITC"/>
          <w:b/>
        </w:rPr>
      </w:pPr>
      <w:r w:rsidRPr="00C37580">
        <w:rPr>
          <w:rFonts w:ascii="Bradley Hand ITC" w:hAnsi="Bradley Hand ITC"/>
          <w:b/>
        </w:rPr>
        <w:t>9th 1d20</w:t>
      </w:r>
    </w:p>
    <w:p w:rsidR="001E37C1" w:rsidRPr="00C37580" w:rsidRDefault="001E37C1" w:rsidP="00C37580">
      <w:pPr>
        <w:spacing w:after="0"/>
        <w:ind w:firstLine="360"/>
        <w:rPr>
          <w:rFonts w:ascii="Bradley Hand ITC" w:hAnsi="Bradley Hand ITC"/>
          <w:b/>
        </w:rPr>
      </w:pPr>
    </w:p>
    <w:p w:rsidR="001E37C1" w:rsidRPr="00C37580" w:rsidRDefault="001E37C1" w:rsidP="00C37580">
      <w:pPr>
        <w:spacing w:after="0"/>
        <w:ind w:firstLine="360"/>
        <w:rPr>
          <w:rFonts w:ascii="Bradley Hand ITC" w:hAnsi="Bradley Hand ITC"/>
          <w:b/>
        </w:rPr>
      </w:pPr>
      <w:r w:rsidRPr="00C37580">
        <w:rPr>
          <w:rFonts w:ascii="Bradley Hand ITC" w:hAnsi="Bradley Hand ITC"/>
          <w:b/>
        </w:rPr>
        <w:t>You cannot learn a spell from a tomb unless you yourself have a spellbook. Some do, some don't. In that case, you can copy a spell into your book and you will learn that by next level. Yulya has a book but she already has access to all the spells she'd ever need or have access to.</w:t>
      </w:r>
    </w:p>
    <w:p w:rsidR="001E37C1" w:rsidRDefault="001E37C1" w:rsidP="00C37580">
      <w:pPr>
        <w:spacing w:after="0"/>
        <w:ind w:firstLine="360"/>
        <w:rPr>
          <w:rFonts w:ascii="Bradley Hand ITC" w:hAnsi="Bradley Hand ITC"/>
          <w:b/>
        </w:rPr>
      </w:pPr>
      <w:r w:rsidRPr="00C37580">
        <w:rPr>
          <w:rFonts w:ascii="Bradley Hand ITC" w:hAnsi="Bradley Hand ITC"/>
          <w:b/>
        </w:rPr>
        <w:t>The time to copy a spell is 8 hours per level and costs 50gp for "special ink".</w:t>
      </w:r>
      <w:r w:rsidR="00C37580" w:rsidRPr="00C37580">
        <w:rPr>
          <w:rFonts w:ascii="Bradley Hand ITC" w:hAnsi="Bradley Hand ITC"/>
          <w:b/>
        </w:rPr>
        <w:t xml:space="preserve"> The spell will be known at the next level.</w:t>
      </w:r>
    </w:p>
    <w:p w:rsidR="00E25ED6" w:rsidRPr="00C37580" w:rsidRDefault="00E25ED6" w:rsidP="00C37580">
      <w:pPr>
        <w:spacing w:after="0"/>
        <w:ind w:firstLine="360"/>
        <w:rPr>
          <w:rFonts w:ascii="Bradley Hand ITC" w:hAnsi="Bradley Hand ITC"/>
          <w:b/>
        </w:rPr>
      </w:pPr>
    </w:p>
    <w:p w:rsidR="00893D7C" w:rsidRPr="00C37580" w:rsidRDefault="00893D7C" w:rsidP="00C37580">
      <w:pPr>
        <w:pStyle w:val="Heading2"/>
        <w:spacing w:before="0"/>
        <w:rPr>
          <w:rFonts w:ascii="Bradley Hand ITC" w:hAnsi="Bradley Hand ITC"/>
        </w:rPr>
      </w:pPr>
      <w:bookmarkStart w:id="22" w:name="_Toc180936259"/>
      <w:r w:rsidRPr="00C37580">
        <w:rPr>
          <w:rFonts w:ascii="Bradley Hand ITC" w:hAnsi="Bradley Hand ITC"/>
        </w:rPr>
        <w:t>Taming Creatures</w:t>
      </w:r>
      <w:bookmarkEnd w:id="22"/>
    </w:p>
    <w:p w:rsidR="00E25ED6" w:rsidRDefault="00E25ED6" w:rsidP="00C37580">
      <w:pPr>
        <w:spacing w:after="0"/>
        <w:ind w:firstLine="360"/>
        <w:rPr>
          <w:rFonts w:ascii="Bradley Hand ITC" w:hAnsi="Bradley Hand ITC"/>
          <w:b/>
        </w:rPr>
      </w:pPr>
    </w:p>
    <w:p w:rsidR="00893D7C" w:rsidRPr="00C37580" w:rsidRDefault="00893D7C" w:rsidP="00C37580">
      <w:pPr>
        <w:spacing w:after="0"/>
        <w:ind w:firstLine="360"/>
        <w:rPr>
          <w:rFonts w:ascii="Bradley Hand ITC" w:hAnsi="Bradley Hand ITC"/>
          <w:b/>
        </w:rPr>
      </w:pPr>
      <w:r w:rsidRPr="00C37580">
        <w:rPr>
          <w:rFonts w:ascii="Bradley Hand ITC" w:hAnsi="Bradley Hand ITC"/>
          <w:b/>
        </w:rPr>
        <w:t>Let's start with the hardest scenarios first. You cannot tame a hostile wild creature in any case, it will always fail. Once downed but not killed, it will become neutral to the one who takes care of it. A download neutral wild animal will become friendly to the one who takes care of it. There is disadvantage in temporarily taming a neutral wild creature and no penalty to temporarily taming a friendly wild creature; however, a wild creature would need training to permanently tame and only when forming a bond with you which would work similar to any other training and there would be a chance during training to turn on you. It will also turn on you if it should ever experience exhaustion until training is complete. It also may flee during combat and not return. If it is constrained during combat it may become enraged and therefore be unable to be trained again until knocked unconscious by any means and nursed back to health. The training progress will not be reset.</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Now let's look at the easiest example. A true domesticated animal with no former bond will always pass check if friendly to you. Say if you purchase a domesticated dog or cow, if you use Animal Handling skill they will form an instant and permanent bond without further training. If it is domesticated but neutral to you, the roll would have advantage, and a true domesticated animal hostile to you would be calmed with normal Animal Handling check (wisdom). You would then roll again once it is neutral to you and so on if you wanted to bond with it.</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If it has a current, alive, bonded owner, all scenarios become one step harder.</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Now let's analyze Rothé in general, they are not true domesticated animals. They are tamed wild animals hence the necessity to raise them from a calf in order to form a bond. A rothé that furthermore has a bond is two steps below handling of a domesticated animal at best. The owner wouldn't necessarily need the animal handling skill to be the bonded owner if rearing one from a calf.</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So in general an un-bonded rothé would follow the wild animal rules. And one with a bond would follow bonded rules. Its owner would have to pass normal roll to calm it down.</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t xml:space="preserve">All that to say, no, you will not be able to calm down an enraged, untamed, bonded animal. </w:t>
      </w:r>
    </w:p>
    <w:p w:rsidR="00893D7C" w:rsidRPr="00C37580" w:rsidRDefault="00893D7C" w:rsidP="00C37580">
      <w:pPr>
        <w:spacing w:after="0"/>
        <w:ind w:firstLine="360"/>
        <w:rPr>
          <w:rFonts w:ascii="Bradley Hand ITC" w:hAnsi="Bradley Hand ITC"/>
          <w:b/>
        </w:rPr>
      </w:pPr>
      <w:r w:rsidRPr="00C37580">
        <w:rPr>
          <w:rFonts w:ascii="Bradley Hand ITC" w:hAnsi="Bradley Hand ITC"/>
          <w:b/>
        </w:rPr>
        <w:lastRenderedPageBreak/>
        <w:t xml:space="preserve">Let me remind you that a bonded owner will never be attacked by an enraged </w:t>
      </w:r>
      <w:r w:rsidR="00442A83" w:rsidRPr="00C37580">
        <w:rPr>
          <w:rFonts w:ascii="Bradley Hand ITC" w:hAnsi="Bradley Hand ITC"/>
          <w:b/>
        </w:rPr>
        <w:t>animal.</w:t>
      </w:r>
    </w:p>
    <w:p w:rsidR="00442A83" w:rsidRPr="00C37580" w:rsidRDefault="00442A83" w:rsidP="00C37580">
      <w:pPr>
        <w:spacing w:after="0"/>
        <w:ind w:firstLine="360"/>
        <w:rPr>
          <w:rFonts w:ascii="Bradley Hand ITC" w:hAnsi="Bradley Hand ITC"/>
          <w:b/>
        </w:rPr>
      </w:pPr>
    </w:p>
    <w:p w:rsidR="00442A83" w:rsidRPr="00C37580" w:rsidRDefault="00442A83" w:rsidP="00C37580">
      <w:pPr>
        <w:pStyle w:val="Heading2"/>
        <w:spacing w:before="0"/>
        <w:rPr>
          <w:rFonts w:ascii="Bradley Hand ITC" w:hAnsi="Bradley Hand ITC"/>
        </w:rPr>
      </w:pPr>
      <w:bookmarkStart w:id="23" w:name="_Toc180936260"/>
      <w:r w:rsidRPr="00C37580">
        <w:rPr>
          <w:rFonts w:ascii="Bradley Hand ITC" w:hAnsi="Bradley Hand ITC"/>
        </w:rPr>
        <w:t>Armored Casting</w:t>
      </w:r>
      <w:r w:rsidR="00444986" w:rsidRPr="00C37580">
        <w:rPr>
          <w:rFonts w:ascii="Bradley Hand ITC" w:hAnsi="Bradley Hand ITC"/>
        </w:rPr>
        <w:t xml:space="preserve"> and Cover</w:t>
      </w:r>
      <w:bookmarkEnd w:id="23"/>
    </w:p>
    <w:p w:rsidR="00E25ED6" w:rsidRDefault="00893D7C" w:rsidP="00C37580">
      <w:pPr>
        <w:spacing w:after="0"/>
        <w:ind w:firstLine="360"/>
        <w:rPr>
          <w:rFonts w:ascii="Bradley Hand ITC" w:hAnsi="Bradley Hand ITC"/>
          <w:b/>
        </w:rPr>
      </w:pPr>
      <w:r w:rsidRPr="00C37580">
        <w:rPr>
          <w:rFonts w:ascii="Bradley Hand ITC" w:hAnsi="Bradley Hand ITC"/>
          <w:b/>
        </w:rPr>
        <w:t xml:space="preserve"> </w:t>
      </w:r>
    </w:p>
    <w:p w:rsidR="00157EDB" w:rsidRDefault="00157EDB" w:rsidP="00C37580">
      <w:pPr>
        <w:spacing w:after="0"/>
        <w:ind w:firstLine="360"/>
        <w:rPr>
          <w:rFonts w:ascii="Bradley Hand ITC" w:hAnsi="Bradley Hand ITC"/>
          <w:b/>
        </w:rPr>
      </w:pPr>
      <w:r>
        <w:rPr>
          <w:rFonts w:ascii="Bradley Hand ITC" w:hAnsi="Bradley Hand ITC"/>
          <w:b/>
        </w:rPr>
        <w:t xml:space="preserve">Someone with shield proficiency gets +2AC just for having a shield. Without shield </w:t>
      </w:r>
      <w:proofErr w:type="spellStart"/>
      <w:r>
        <w:rPr>
          <w:rFonts w:ascii="Bradley Hand ITC" w:hAnsi="Bradley Hand ITC"/>
          <w:b/>
        </w:rPr>
        <w:t>profiency</w:t>
      </w:r>
      <w:proofErr w:type="spellEnd"/>
      <w:r>
        <w:rPr>
          <w:rFonts w:ascii="Bradley Hand ITC" w:hAnsi="Bradley Hand ITC"/>
          <w:b/>
        </w:rPr>
        <w:t xml:space="preserve"> they would only gain cover with a shield if explicitly stating the direction of cover unless stowed on their pack which would presume it’s at their 6.</w:t>
      </w:r>
    </w:p>
    <w:p w:rsidR="00893D7C" w:rsidRPr="00C37580" w:rsidRDefault="00442A83" w:rsidP="00C37580">
      <w:pPr>
        <w:spacing w:after="0"/>
        <w:ind w:firstLine="360"/>
        <w:rPr>
          <w:rFonts w:ascii="Bradley Hand ITC" w:hAnsi="Bradley Hand ITC"/>
          <w:b/>
        </w:rPr>
      </w:pPr>
      <w:r w:rsidRPr="00C37580">
        <w:rPr>
          <w:rFonts w:ascii="Bradley Hand ITC" w:hAnsi="Bradley Hand ITC"/>
          <w:b/>
        </w:rPr>
        <w:t>As a point of interest, anyone can now wear anything. Apparently in 5e a sorcerer can wear heavy armor if they choose and it will not impede their spell performance if they have proficiency. However, without heavy armor proficiency, the weight will count against encumbrance and all strength and dexterity saving and ability throws are at a disadvantage and cannot cast spells unless the armor is magically infused to allow it. But a sorcerer could learn proficiency and then have no drawback. This makes sense for the spellsword class especially. Also shields can be used at no penalty without proficiency</w:t>
      </w:r>
      <w:r w:rsidR="00157EDB">
        <w:rPr>
          <w:rFonts w:ascii="Bradley Hand ITC" w:hAnsi="Bradley Hand ITC"/>
          <w:b/>
        </w:rPr>
        <w:t xml:space="preserve"> but do not gain the +2AC base but do grant</w:t>
      </w:r>
      <w:r w:rsidRPr="00C37580">
        <w:rPr>
          <w:rFonts w:ascii="Bradley Hand ITC" w:hAnsi="Bradley Hand ITC"/>
          <w:b/>
        </w:rPr>
        <w:t xml:space="preserve"> </w:t>
      </w:r>
      <w:r w:rsidR="00157EDB">
        <w:rPr>
          <w:rFonts w:ascii="Bradley Hand ITC" w:hAnsi="Bradley Hand ITC"/>
          <w:b/>
        </w:rPr>
        <w:t xml:space="preserve">+1 for 1/4 cover, </w:t>
      </w:r>
      <w:r w:rsidRPr="00C37580">
        <w:rPr>
          <w:rFonts w:ascii="Bradley Hand ITC" w:hAnsi="Bradley Hand ITC"/>
          <w:b/>
        </w:rPr>
        <w:t>+2AC</w:t>
      </w:r>
      <w:r w:rsidR="00157EDB">
        <w:rPr>
          <w:rFonts w:ascii="Bradley Hand ITC" w:hAnsi="Bradley Hand ITC"/>
          <w:b/>
        </w:rPr>
        <w:t xml:space="preserve"> for half cover and +3 for 3/4 cover against melee and ranged attacks. </w:t>
      </w:r>
      <w:r w:rsidRPr="00C37580">
        <w:rPr>
          <w:rFonts w:ascii="Bradley Hand ITC" w:hAnsi="Bradley Hand ITC"/>
          <w:b/>
        </w:rPr>
        <w:t>I would think anything over tier 2 would require both hands but dropping the shield or leaving it stowed on the back like a</w:t>
      </w:r>
      <w:r w:rsidR="00157EDB">
        <w:rPr>
          <w:rFonts w:ascii="Bradley Hand ITC" w:hAnsi="Bradley Hand ITC"/>
          <w:b/>
        </w:rPr>
        <w:t xml:space="preserve"> turtle shell is appropriate</w:t>
      </w:r>
      <w:r w:rsidR="00406C34" w:rsidRPr="00C37580">
        <w:rPr>
          <w:rFonts w:ascii="Bradley Hand ITC" w:hAnsi="Bradley Hand ITC"/>
          <w:b/>
        </w:rPr>
        <w:t>.</w:t>
      </w:r>
      <w:r w:rsidR="00157EDB">
        <w:rPr>
          <w:rFonts w:ascii="Bradley Hand ITC" w:hAnsi="Bradley Hand ITC"/>
          <w:b/>
        </w:rPr>
        <w:t xml:space="preserve"> A shield must not be wielded to gain the bonus</w:t>
      </w:r>
    </w:p>
    <w:p w:rsidR="00444986" w:rsidRPr="00C37580" w:rsidRDefault="00444986" w:rsidP="00C37580">
      <w:pPr>
        <w:spacing w:after="0"/>
        <w:ind w:firstLine="360"/>
        <w:rPr>
          <w:rFonts w:ascii="Bradley Hand ITC" w:hAnsi="Bradley Hand ITC"/>
          <w:b/>
        </w:rPr>
      </w:pPr>
      <w:r w:rsidRPr="00C37580">
        <w:rPr>
          <w:rFonts w:ascii="Bradley Hand ITC" w:hAnsi="Bradley Hand ITC"/>
          <w:b/>
        </w:rPr>
        <w:t>Walls, trees, creatures, and other obstacles can provide cover during combat, making a target more difficult to harm. A target can benefit from cover only when an attack or other effect originates on the opposite side of the cover. Shields can also act as cover in addition to their AC bonus when wielded.</w:t>
      </w:r>
    </w:p>
    <w:p w:rsidR="00764481" w:rsidRPr="00C37580" w:rsidRDefault="00764481" w:rsidP="00C37580">
      <w:pPr>
        <w:spacing w:after="0"/>
        <w:ind w:firstLine="360"/>
        <w:rPr>
          <w:rFonts w:ascii="Bradley Hand ITC" w:hAnsi="Bradley Hand ITC"/>
          <w:b/>
          <w:i/>
        </w:rPr>
      </w:pPr>
      <w:r w:rsidRPr="00C37580">
        <w:rPr>
          <w:rFonts w:ascii="Bradley Hand ITC" w:hAnsi="Bradley Hand ITC"/>
          <w:b/>
          <w:i/>
        </w:rPr>
        <w:t xml:space="preserve">Vanilla: When you are using a shield with which you are not proficient, you take the shield's armor check penalty on attack rolls and on all skill checks that involve moving, including Ride checks. </w:t>
      </w:r>
    </w:p>
    <w:p w:rsidR="00764481" w:rsidRPr="00C37580" w:rsidRDefault="00764481" w:rsidP="00C37580">
      <w:pPr>
        <w:spacing w:after="0"/>
        <w:ind w:firstLine="360"/>
        <w:rPr>
          <w:rFonts w:ascii="Bradley Hand ITC" w:hAnsi="Bradley Hand ITC"/>
          <w:b/>
        </w:rPr>
      </w:pPr>
      <w:r w:rsidRPr="00C37580">
        <w:rPr>
          <w:rFonts w:ascii="Bradley Hand ITC" w:hAnsi="Bradley Hand ITC"/>
          <w:b/>
        </w:rPr>
        <w:t>Joy’s Homebrew: You do not require proficiency to hold or use a shield and there is no penalty.</w:t>
      </w:r>
    </w:p>
    <w:p w:rsidR="005B0A9F" w:rsidRPr="00C37580" w:rsidRDefault="00157EDB" w:rsidP="00C37580">
      <w:pPr>
        <w:spacing w:after="0"/>
        <w:ind w:firstLine="360"/>
        <w:rPr>
          <w:rFonts w:ascii="Bradley Hand ITC" w:hAnsi="Bradley Hand ITC"/>
          <w:b/>
        </w:rPr>
      </w:pPr>
      <w:r>
        <w:rPr>
          <w:rFonts w:ascii="Bradley Hand ITC" w:hAnsi="Bradley Hand ITC"/>
          <w:b/>
        </w:rPr>
        <w:t>All shields offer an</w:t>
      </w:r>
      <w:r w:rsidR="005B0A9F" w:rsidRPr="00C37580">
        <w:rPr>
          <w:rFonts w:ascii="Bradley Hand ITC" w:hAnsi="Bradley Hand ITC"/>
          <w:b/>
        </w:rPr>
        <w:t xml:space="preserve"> AC </w:t>
      </w:r>
      <w:r>
        <w:rPr>
          <w:rFonts w:ascii="Bradley Hand ITC" w:hAnsi="Bradley Hand ITC"/>
          <w:b/>
        </w:rPr>
        <w:t xml:space="preserve">bonus </w:t>
      </w:r>
      <w:r w:rsidR="005B0A9F" w:rsidRPr="00C37580">
        <w:rPr>
          <w:rFonts w:ascii="Bradley Hand ITC" w:hAnsi="Bradley Hand ITC"/>
          <w:b/>
        </w:rPr>
        <w:t>when wielded</w:t>
      </w:r>
      <w:r w:rsidR="00444986" w:rsidRPr="00C37580">
        <w:rPr>
          <w:rFonts w:ascii="Bradley Hand ITC" w:hAnsi="Bradley Hand ITC"/>
          <w:b/>
        </w:rPr>
        <w:t xml:space="preserve"> </w:t>
      </w:r>
      <w:r>
        <w:rPr>
          <w:rFonts w:ascii="Bradley Hand ITC" w:hAnsi="Bradley Hand ITC"/>
          <w:b/>
        </w:rPr>
        <w:t>or worn on back, ac</w:t>
      </w:r>
      <w:r w:rsidR="00444986" w:rsidRPr="00C37580">
        <w:rPr>
          <w:rFonts w:ascii="Bradley Hand ITC" w:hAnsi="Bradley Hand ITC"/>
          <w:b/>
        </w:rPr>
        <w:t xml:space="preserve">counting </w:t>
      </w:r>
      <w:r>
        <w:rPr>
          <w:rFonts w:ascii="Bradley Hand ITC" w:hAnsi="Bradley Hand ITC"/>
          <w:b/>
        </w:rPr>
        <w:t xml:space="preserve">for </w:t>
      </w:r>
      <w:r w:rsidR="00444986" w:rsidRPr="00C37580">
        <w:rPr>
          <w:rFonts w:ascii="Bradley Hand ITC" w:hAnsi="Bradley Hand ITC"/>
          <w:b/>
        </w:rPr>
        <w:t>cover bonus.</w: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 xml:space="preserve">25% cover, quarter cover, </w:t>
      </w:r>
      <w:r w:rsidR="00444986" w:rsidRPr="00C37580">
        <w:rPr>
          <w:rFonts w:ascii="Bradley Hand ITC" w:hAnsi="Bradley Hand ITC"/>
          <w:b/>
        </w:rPr>
        <w:t>counts</w:t>
      </w:r>
      <w:r w:rsidRPr="00C37580">
        <w:rPr>
          <w:rFonts w:ascii="Bradley Hand ITC" w:hAnsi="Bradley Hand ITC"/>
          <w:b/>
        </w:rPr>
        <w:t xml:space="preserve"> as +1 bonus for AC (</w:t>
      </w:r>
      <w:r w:rsidR="00444986" w:rsidRPr="00C37580">
        <w:rPr>
          <w:rFonts w:ascii="Bradley Hand ITC" w:hAnsi="Bradley Hand ITC"/>
          <w:b/>
        </w:rPr>
        <w:t xml:space="preserve">a buckler then would have </w:t>
      </w:r>
      <w:r w:rsidRPr="00C37580">
        <w:rPr>
          <w:rFonts w:ascii="Bradley Hand ITC" w:hAnsi="Bradley Hand ITC"/>
          <w:b/>
        </w:rPr>
        <w:t>a total of +3 AC in the direction the shield is facing</w:t>
      </w:r>
      <w:r w:rsidR="00157EDB">
        <w:rPr>
          <w:rFonts w:ascii="Bradley Hand ITC" w:hAnsi="Bradley Hand ITC"/>
          <w:b/>
        </w:rPr>
        <w:t xml:space="preserve"> with </w:t>
      </w:r>
      <w:proofErr w:type="spellStart"/>
      <w:r w:rsidR="00157EDB">
        <w:rPr>
          <w:rFonts w:ascii="Bradley Hand ITC" w:hAnsi="Bradley Hand ITC"/>
          <w:b/>
        </w:rPr>
        <w:t>proficency</w:t>
      </w:r>
      <w:proofErr w:type="spellEnd"/>
      <w:r w:rsidRPr="00C37580">
        <w:rPr>
          <w:rFonts w:ascii="Bradley Hand ITC" w:hAnsi="Bradley Hand ITC"/>
          <w:b/>
        </w:rPr>
        <w:t>)</w:t>
      </w:r>
    </w:p>
    <w:p w:rsidR="00764481" w:rsidRPr="00C37580" w:rsidRDefault="00C4593F" w:rsidP="00C37580">
      <w:pPr>
        <w:spacing w:after="0"/>
        <w:ind w:firstLine="360"/>
        <w:jc w:val="center"/>
        <w:rPr>
          <w:rFonts w:ascii="Bradley Hand ITC" w:hAnsi="Bradley Hand ITC"/>
          <w:b/>
        </w:rPr>
      </w:pPr>
      <w:r w:rsidRPr="00715F5B">
        <w:rPr>
          <w:rFonts w:ascii="Bradley Hand ITC" w:hAnsi="Bradley Hand ITC"/>
          <w:b/>
        </w:rPr>
        <w:lastRenderedPageBreak/>
        <w:pict>
          <v:shape id="_x0000_i1027" type="#_x0000_t75" style="width:158.4pt;height:237.9pt">
            <v:imagedata r:id="rId11" o:title="kingmaker-buckler-shield-3"/>
          </v:shape>
        </w:pic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 xml:space="preserve">50% cover, half cover, counts as </w:t>
      </w:r>
      <w:r w:rsidR="00157EDB">
        <w:rPr>
          <w:rFonts w:ascii="Bradley Hand ITC" w:hAnsi="Bradley Hand ITC"/>
          <w:b/>
        </w:rPr>
        <w:t>+2 bonus for AC</w:t>
      </w:r>
      <w:r w:rsidRPr="00C37580">
        <w:rPr>
          <w:rFonts w:ascii="Bradley Hand ITC" w:hAnsi="Bradley Hand ITC"/>
          <w:b/>
        </w:rPr>
        <w:t xml:space="preserve">  </w:t>
      </w:r>
    </w:p>
    <w:p w:rsidR="00764481" w:rsidRPr="00C37580" w:rsidRDefault="005B0A9F" w:rsidP="00C37580">
      <w:pPr>
        <w:spacing w:after="0"/>
        <w:ind w:firstLine="360"/>
        <w:rPr>
          <w:rFonts w:ascii="Bradley Hand ITC" w:hAnsi="Bradley Hand ITC"/>
          <w:b/>
        </w:rPr>
      </w:pPr>
      <w:r w:rsidRPr="00C37580">
        <w:rPr>
          <w:rFonts w:ascii="Bradley Hand ITC" w:hAnsi="Bradley Hand ITC"/>
          <w:b/>
        </w:rPr>
        <w:t>(</w:t>
      </w:r>
      <w:r w:rsidR="00444986" w:rsidRPr="00C37580">
        <w:rPr>
          <w:rFonts w:ascii="Bradley Hand ITC" w:hAnsi="Bradley Hand ITC"/>
          <w:b/>
        </w:rPr>
        <w:t>A medium shield has</w:t>
      </w:r>
      <w:r w:rsidRPr="00C37580">
        <w:rPr>
          <w:rFonts w:ascii="Bradley Hand ITC" w:hAnsi="Bradley Hand ITC"/>
          <w:b/>
        </w:rPr>
        <w:t>+2 AC stacking on +2 AC for half cover up to the largest one handed shield excluding tower shield)</w:t>
      </w:r>
    </w:p>
    <w:p w:rsidR="00764481" w:rsidRPr="00C37580" w:rsidRDefault="00C4593F" w:rsidP="00C37580">
      <w:pPr>
        <w:spacing w:after="0"/>
        <w:ind w:firstLine="360"/>
        <w:jc w:val="center"/>
        <w:rPr>
          <w:rFonts w:ascii="Bradley Hand ITC" w:hAnsi="Bradley Hand ITC"/>
          <w:b/>
        </w:rPr>
      </w:pPr>
      <w:r w:rsidRPr="00715F5B">
        <w:rPr>
          <w:rFonts w:ascii="Bradley Hand ITC" w:hAnsi="Bradley Hand ITC"/>
          <w:b/>
        </w:rPr>
        <w:pict>
          <v:shape id="_x0000_i1028" type="#_x0000_t75" style="width:179.05pt;height:268.6pt">
            <v:imagedata r:id="rId12" o:title="__57"/>
          </v:shape>
        </w:pict>
      </w:r>
    </w:p>
    <w:p w:rsidR="005B0A9F" w:rsidRPr="00C37580" w:rsidRDefault="005B0A9F" w:rsidP="00C37580">
      <w:pPr>
        <w:spacing w:after="0"/>
        <w:ind w:firstLine="360"/>
        <w:rPr>
          <w:rFonts w:ascii="Bradley Hand ITC" w:hAnsi="Bradley Hand ITC"/>
          <w:b/>
        </w:rPr>
      </w:pPr>
      <w:r w:rsidRPr="00C37580">
        <w:rPr>
          <w:rFonts w:ascii="Bradley Hand ITC" w:hAnsi="Bradley Hand ITC"/>
          <w:b/>
        </w:rPr>
        <w:t>75% cover</w:t>
      </w:r>
      <w:r w:rsidR="00444986" w:rsidRPr="00C37580">
        <w:rPr>
          <w:rFonts w:ascii="Bradley Hand ITC" w:hAnsi="Bradley Hand ITC"/>
          <w:b/>
        </w:rPr>
        <w:t>, three quarters cover, has a +5</w:t>
      </w:r>
      <w:r w:rsidR="003A00F2">
        <w:rPr>
          <w:rFonts w:ascii="Bradley Hand ITC" w:hAnsi="Bradley Hand ITC"/>
          <w:b/>
        </w:rPr>
        <w:t xml:space="preserve"> bonus to AC</w:t>
      </w:r>
      <w:r w:rsidR="00157EDB">
        <w:rPr>
          <w:rFonts w:ascii="Bradley Hand ITC" w:hAnsi="Bradley Hand ITC"/>
          <w:b/>
        </w:rPr>
        <w:t xml:space="preserve"> with </w:t>
      </w:r>
      <w:proofErr w:type="spellStart"/>
      <w:r w:rsidR="00157EDB">
        <w:rPr>
          <w:rFonts w:ascii="Bradley Hand ITC" w:hAnsi="Bradley Hand ITC"/>
          <w:b/>
        </w:rPr>
        <w:t>profiency</w:t>
      </w:r>
      <w:proofErr w:type="spellEnd"/>
      <w:r w:rsidR="00157EDB">
        <w:rPr>
          <w:rFonts w:ascii="Bradley Hand ITC" w:hAnsi="Bradley Hand ITC"/>
          <w:b/>
        </w:rPr>
        <w:t xml:space="preserve"> or +3 without.</w:t>
      </w:r>
    </w:p>
    <w:p w:rsidR="00764481" w:rsidRPr="00C37580" w:rsidRDefault="00C4593F" w:rsidP="00C37580">
      <w:pPr>
        <w:spacing w:after="0"/>
        <w:ind w:firstLine="360"/>
        <w:jc w:val="center"/>
        <w:rPr>
          <w:rFonts w:ascii="Bradley Hand ITC" w:hAnsi="Bradley Hand ITC"/>
          <w:b/>
        </w:rPr>
      </w:pPr>
      <w:r w:rsidRPr="00715F5B">
        <w:rPr>
          <w:rFonts w:ascii="Bradley Hand ITC" w:hAnsi="Bradley Hand ITC"/>
          <w:b/>
        </w:rPr>
        <w:lastRenderedPageBreak/>
        <w:pict>
          <v:shape id="_x0000_i1029" type="#_x0000_t75" style="width:2in;height:219.15pt">
            <v:imagedata r:id="rId13" o:title="Tower-shield-onhand"/>
          </v:shape>
        </w:pict>
      </w:r>
    </w:p>
    <w:p w:rsidR="00764481" w:rsidRPr="00C37580" w:rsidRDefault="00764481" w:rsidP="00C37580">
      <w:pPr>
        <w:spacing w:after="0"/>
        <w:ind w:firstLine="360"/>
        <w:rPr>
          <w:rFonts w:ascii="Bradley Hand ITC" w:hAnsi="Bradley Hand ITC"/>
          <w:b/>
        </w:rPr>
      </w:pPr>
      <w:r w:rsidRPr="00C37580">
        <w:rPr>
          <w:rFonts w:ascii="Bradley Hand ITC" w:hAnsi="Bradley Hand ITC"/>
          <w:b/>
        </w:rPr>
        <w:t>Crouching behind a medium shield will offer</w:t>
      </w:r>
      <w:r w:rsidR="00157EDB">
        <w:rPr>
          <w:rFonts w:ascii="Bradley Hand ITC" w:hAnsi="Bradley Hand ITC"/>
          <w:b/>
        </w:rPr>
        <w:t xml:space="preserve"> full cover, </w:t>
      </w:r>
      <w:r w:rsidRPr="00C37580">
        <w:rPr>
          <w:rFonts w:ascii="Bradley Hand ITC" w:hAnsi="Bradley Hand ITC"/>
          <w:b/>
        </w:rPr>
        <w:t>the same benefits as a tower shield for the calculation of AC</w:t>
      </w:r>
      <w:r w:rsidR="00157EDB">
        <w:rPr>
          <w:rFonts w:ascii="Bradley Hand ITC" w:hAnsi="Bradley Hand ITC"/>
          <w:b/>
        </w:rPr>
        <w:t xml:space="preserve"> (+3 bonus in the direction it’s facing),</w:t>
      </w:r>
      <w:r w:rsidRPr="00C37580">
        <w:rPr>
          <w:rFonts w:ascii="Bradley Hand ITC" w:hAnsi="Bradley Hand ITC"/>
          <w:b/>
        </w:rPr>
        <w:t xml:space="preserve"> but only when "hiding" behind it and stationary, meaning the cover goes both ways, and enemies cannot be seen.</w:t>
      </w:r>
      <w:r w:rsidR="00157EDB">
        <w:rPr>
          <w:rFonts w:ascii="Bradley Hand ITC" w:hAnsi="Bradley Hand ITC"/>
          <w:b/>
        </w:rPr>
        <w:t xml:space="preserve">  Popping up to cast a spell or attack and hiding again without moving lowers cover to 3/4, moving lowers it to 1/2 for the entire turn even if you hide behind it again. </w:t>
      </w:r>
    </w:p>
    <w:p w:rsidR="00444986" w:rsidRPr="00C37580" w:rsidRDefault="005B0A9F" w:rsidP="00C37580">
      <w:pPr>
        <w:spacing w:after="0"/>
        <w:ind w:firstLine="360"/>
        <w:rPr>
          <w:rFonts w:ascii="Bradley Hand ITC" w:hAnsi="Bradley Hand ITC"/>
          <w:b/>
        </w:rPr>
      </w:pPr>
      <w:r w:rsidRPr="00C37580">
        <w:rPr>
          <w:rFonts w:ascii="Bradley Hand ITC" w:hAnsi="Bradley Hand ITC"/>
          <w:b/>
        </w:rPr>
        <w:t>A shield worn on</w:t>
      </w:r>
      <w:r w:rsidR="00157EDB">
        <w:rPr>
          <w:rFonts w:ascii="Bradley Hand ITC" w:hAnsi="Bradley Hand ITC"/>
          <w:b/>
        </w:rPr>
        <w:t xml:space="preserve"> the back will protect as cover</w:t>
      </w:r>
      <w:r w:rsidR="00444986" w:rsidRPr="00C37580">
        <w:rPr>
          <w:rFonts w:ascii="Bradley Hand ITC" w:hAnsi="Bradley Hand ITC"/>
          <w:b/>
        </w:rPr>
        <w:t xml:space="preserve"> </w:t>
      </w:r>
      <w:r w:rsidRPr="00C37580">
        <w:rPr>
          <w:rFonts w:ascii="Bradley Hand ITC" w:hAnsi="Bradley Hand ITC"/>
          <w:b/>
        </w:rPr>
        <w:t>does, so a buckler 25% (+1 AC), a medium shield 50% (+2 AC) and a tower shield 75%</w:t>
      </w:r>
      <w:r w:rsidR="00444986" w:rsidRPr="00C37580">
        <w:rPr>
          <w:rFonts w:ascii="Bradley Hand ITC" w:hAnsi="Bradley Hand ITC"/>
          <w:b/>
        </w:rPr>
        <w:t xml:space="preserve"> (+3</w:t>
      </w:r>
      <w:r w:rsidRPr="00C37580">
        <w:rPr>
          <w:rFonts w:ascii="Bradley Hand ITC" w:hAnsi="Bradley Hand ITC"/>
          <w:b/>
        </w:rPr>
        <w:t xml:space="preserve"> AC)</w:t>
      </w:r>
      <w:r w:rsidR="00157EDB">
        <w:rPr>
          <w:rFonts w:ascii="Bradley Hand ITC" w:hAnsi="Bradley Hand ITC"/>
          <w:b/>
        </w:rPr>
        <w:t xml:space="preserve"> when moving</w:t>
      </w:r>
      <w:r w:rsidRPr="00C37580">
        <w:rPr>
          <w:rFonts w:ascii="Bradley Hand ITC" w:hAnsi="Bradley Hand ITC"/>
          <w:b/>
        </w:rPr>
        <w:t>.</w:t>
      </w:r>
      <w:r w:rsidR="00444986" w:rsidRPr="00C37580">
        <w:rPr>
          <w:rFonts w:ascii="Bradley Hand ITC" w:hAnsi="Bradley Hand ITC"/>
          <w:b/>
        </w:rPr>
        <w:t xml:space="preserve"> Someone hiding completely behind a shield in the direction of the enemy can have full cover, with the exception that shields have material restrictions so even full cover with a shield can be penetrated and therefore has a ma</w:t>
      </w:r>
      <w:r w:rsidR="00157EDB">
        <w:rPr>
          <w:rFonts w:ascii="Bradley Hand ITC" w:hAnsi="Bradley Hand ITC"/>
          <w:b/>
        </w:rPr>
        <w:t>ximum +5AC bonus for full cover, though you cannot be directly targeted by ranged weapons, this does not apply to melee or bludgeoning arrows, only the AC bonus applies.</w:t>
      </w:r>
    </w:p>
    <w:p w:rsidR="005B0A9F" w:rsidRPr="00C37580" w:rsidRDefault="00444986" w:rsidP="00C37580">
      <w:pPr>
        <w:spacing w:after="0"/>
        <w:ind w:firstLine="360"/>
        <w:rPr>
          <w:rFonts w:ascii="Bradley Hand ITC" w:hAnsi="Bradley Hand ITC"/>
          <w:b/>
        </w:rPr>
      </w:pPr>
      <w:r w:rsidRPr="00C37580">
        <w:rPr>
          <w:rFonts w:ascii="Bradley Hand ITC" w:hAnsi="Bradley Hand ITC"/>
          <w:b/>
        </w:rPr>
        <w:t>Obstacles that are impenetrable  offer +1 (quarter), +2 (half), +5 (three quarter) and total protection (cannot be targeted directly) as described in the PHB.</w:t>
      </w:r>
    </w:p>
    <w:p w:rsidR="005B0A9F" w:rsidRPr="00C37580" w:rsidRDefault="00444986" w:rsidP="00C37580">
      <w:pPr>
        <w:spacing w:after="0"/>
        <w:ind w:firstLine="360"/>
        <w:rPr>
          <w:rFonts w:ascii="Bradley Hand ITC" w:hAnsi="Bradley Hand ITC"/>
          <w:b/>
        </w:rPr>
      </w:pPr>
      <w:r w:rsidRPr="00C37580">
        <w:rPr>
          <w:rFonts w:ascii="Bradley Hand ITC" w:hAnsi="Bradley Hand ITC"/>
          <w:b/>
        </w:rPr>
        <w:t>An “impenetrable” shield can be made to act without material restrictions.</w:t>
      </w:r>
    </w:p>
    <w:p w:rsidR="00AF52EE" w:rsidRPr="00C37580" w:rsidRDefault="00AF52EE" w:rsidP="00C37580">
      <w:pPr>
        <w:spacing w:after="0"/>
        <w:ind w:firstLine="360"/>
        <w:rPr>
          <w:rFonts w:ascii="Bradley Hand ITC" w:hAnsi="Bradley Hand ITC"/>
          <w:b/>
        </w:rPr>
      </w:pPr>
    </w:p>
    <w:p w:rsidR="00E818A9" w:rsidRPr="00E818A9" w:rsidRDefault="00AF52EE" w:rsidP="00E818A9">
      <w:pPr>
        <w:pStyle w:val="Heading2"/>
        <w:spacing w:before="0"/>
        <w:rPr>
          <w:rFonts w:ascii="Bradley Hand ITC" w:hAnsi="Bradley Hand ITC"/>
        </w:rPr>
      </w:pPr>
      <w:bookmarkStart w:id="24" w:name="_Toc180936261"/>
      <w:r w:rsidRPr="00C37580">
        <w:rPr>
          <w:rFonts w:ascii="Bradley Hand ITC" w:hAnsi="Bradley Hand ITC"/>
        </w:rPr>
        <w:t>AC with layers</w:t>
      </w:r>
      <w:bookmarkEnd w:id="24"/>
    </w:p>
    <w:p w:rsidR="00E25ED6" w:rsidRDefault="00E25ED6" w:rsidP="00E818A9">
      <w:pPr>
        <w:spacing w:after="0"/>
        <w:ind w:firstLine="360"/>
        <w:rPr>
          <w:rFonts w:ascii="Bradley Hand ITC" w:hAnsi="Bradley Hand ITC"/>
          <w:b/>
        </w:rPr>
      </w:pPr>
    </w:p>
    <w:p w:rsidR="00C35177" w:rsidRPr="00E818A9" w:rsidRDefault="00C35177" w:rsidP="00E818A9">
      <w:pPr>
        <w:spacing w:after="0"/>
        <w:ind w:firstLine="360"/>
        <w:rPr>
          <w:rFonts w:ascii="Bradley Hand ITC" w:hAnsi="Bradley Hand ITC"/>
          <w:b/>
        </w:rPr>
      </w:pPr>
      <w:r w:rsidRPr="00E818A9">
        <w:rPr>
          <w:rFonts w:ascii="Bradley Hand ITC" w:hAnsi="Bradley Hand ITC"/>
          <w:b/>
        </w:rPr>
        <w:t xml:space="preserve">Base AC is 9 for a humanoid without scales, thick hide, or fur. Any outfit that covers at least 50% of the body can count as 1AC. Multiple layers of clothing can add an additional +1 AC bonus. </w:t>
      </w:r>
    </w:p>
    <w:p w:rsidR="00C35177" w:rsidRPr="00E818A9" w:rsidRDefault="00C35177" w:rsidP="00E818A9">
      <w:pPr>
        <w:spacing w:after="0"/>
        <w:ind w:firstLine="360"/>
        <w:rPr>
          <w:rFonts w:ascii="Bradley Hand ITC" w:hAnsi="Bradley Hand ITC"/>
          <w:b/>
        </w:rPr>
      </w:pPr>
      <w:r w:rsidRPr="00E818A9">
        <w:rPr>
          <w:rFonts w:ascii="Bradley Hand ITC" w:hAnsi="Bradley Hand ITC"/>
          <w:b/>
        </w:rPr>
        <w:t>Shoes, gloves, hat are not required but may affect mood.</w:t>
      </w:r>
    </w:p>
    <w:p w:rsidR="00C35177" w:rsidRPr="00E818A9" w:rsidRDefault="00C35177" w:rsidP="00E818A9">
      <w:pPr>
        <w:spacing w:after="0"/>
        <w:ind w:firstLine="360"/>
        <w:rPr>
          <w:rFonts w:ascii="Bradley Hand ITC" w:hAnsi="Bradley Hand ITC"/>
          <w:b/>
        </w:rPr>
      </w:pPr>
      <w:r w:rsidRPr="00E818A9">
        <w:rPr>
          <w:rFonts w:ascii="Bradley Hand ITC" w:hAnsi="Bradley Hand ITC"/>
          <w:b/>
        </w:rPr>
        <w:t>Wearing armor without undergarments will have a -1AC penalty. Undergarments or clothes will need to cover 50% of the body. Boots and gloves count as 25%, bra and panties count as 25%</w:t>
      </w:r>
    </w:p>
    <w:p w:rsidR="00C35177" w:rsidRPr="00C37580" w:rsidRDefault="00C35177" w:rsidP="00C37580">
      <w:pPr>
        <w:spacing w:after="0"/>
        <w:ind w:firstLine="360"/>
        <w:rPr>
          <w:rFonts w:ascii="Bradley Hand ITC" w:hAnsi="Bradley Hand ITC"/>
          <w:b/>
        </w:rPr>
      </w:pPr>
      <w:r w:rsidRPr="00C37580">
        <w:rPr>
          <w:rFonts w:ascii="Bradley Hand ITC" w:hAnsi="Bradley Hand ITC"/>
          <w:b/>
        </w:rPr>
        <w:t>Armor needs to cover 50% of the body.</w:t>
      </w:r>
    </w:p>
    <w:p w:rsidR="00C35177" w:rsidRPr="00C37580" w:rsidRDefault="00C4593F" w:rsidP="00C37580">
      <w:pPr>
        <w:spacing w:after="0"/>
        <w:ind w:firstLine="360"/>
        <w:jc w:val="center"/>
        <w:rPr>
          <w:rFonts w:ascii="Bradley Hand ITC" w:hAnsi="Bradley Hand ITC"/>
          <w:b/>
        </w:rPr>
      </w:pPr>
      <w:r w:rsidRPr="00715F5B">
        <w:rPr>
          <w:rFonts w:ascii="Bradley Hand ITC" w:hAnsi="Bradley Hand ITC"/>
          <w:b/>
        </w:rPr>
        <w:lastRenderedPageBreak/>
        <w:pict>
          <v:shape id="_x0000_i1030" type="#_x0000_t75" style="width:215.35pt;height:285.5pt">
            <v:imagedata r:id="rId14" o:title="ezgif-5-63d2e2be6a"/>
          </v:shape>
        </w:pict>
      </w:r>
      <w:r w:rsidR="00C35177" w:rsidRPr="00C37580">
        <w:rPr>
          <w:rFonts w:ascii="Bradley Hand ITC" w:hAnsi="Bradley Hand ITC"/>
          <w:b/>
          <w:noProof/>
        </w:rPr>
        <w:t xml:space="preserve">  </w:t>
      </w:r>
      <w:r w:rsidR="00C35177" w:rsidRPr="00C37580">
        <w:rPr>
          <w:rFonts w:ascii="Bradley Hand ITC" w:hAnsi="Bradley Hand ITC"/>
          <w:b/>
          <w:noProof/>
        </w:rPr>
        <w:drawing>
          <wp:inline distT="0" distB="0" distL="0" distR="0">
            <wp:extent cx="2449195" cy="1844675"/>
            <wp:effectExtent l="19050" t="0" r="8255" b="0"/>
            <wp:docPr id="20" name="Picture 20" descr="C:\Users\Z\AppData\Local\Microsoft\Windows\INetCache\Content.Word\ezgif-5-0fed2eba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AppData\Local\Microsoft\Windows\INetCache\Content.Word\ezgif-5-0fed2eba7b.jpg"/>
                    <pic:cNvPicPr>
                      <a:picLocks noChangeAspect="1" noChangeArrowheads="1"/>
                    </pic:cNvPicPr>
                  </pic:nvPicPr>
                  <pic:blipFill>
                    <a:blip r:embed="rId15" cstate="print"/>
                    <a:srcRect/>
                    <a:stretch>
                      <a:fillRect/>
                    </a:stretch>
                  </pic:blipFill>
                  <pic:spPr bwMode="auto">
                    <a:xfrm>
                      <a:off x="0" y="0"/>
                      <a:ext cx="2449195" cy="1844675"/>
                    </a:xfrm>
                    <a:prstGeom prst="rect">
                      <a:avLst/>
                    </a:prstGeom>
                    <a:noFill/>
                    <a:ln w="9525">
                      <a:noFill/>
                      <a:miter lim="800000"/>
                      <a:headEnd/>
                      <a:tailEnd/>
                    </a:ln>
                  </pic:spPr>
                </pic:pic>
              </a:graphicData>
            </a:graphic>
          </wp:inline>
        </w:drawing>
      </w:r>
    </w:p>
    <w:p w:rsidR="00C35177" w:rsidRPr="00C37580" w:rsidRDefault="00C35177" w:rsidP="00C37580">
      <w:pPr>
        <w:pStyle w:val="Heading2"/>
        <w:spacing w:before="0"/>
        <w:ind w:firstLine="360"/>
        <w:rPr>
          <w:rFonts w:ascii="Bradley Hand ITC" w:eastAsiaTheme="minorHAnsi" w:hAnsi="Bradley Hand ITC" w:cstheme="minorBidi"/>
          <w:bCs w:val="0"/>
          <w:color w:val="auto"/>
          <w:sz w:val="22"/>
          <w:szCs w:val="22"/>
        </w:rPr>
      </w:pPr>
    </w:p>
    <w:p w:rsidR="00893D7C" w:rsidRPr="00C37580" w:rsidRDefault="00764481" w:rsidP="00C37580">
      <w:pPr>
        <w:pStyle w:val="Heading2"/>
        <w:spacing w:before="0"/>
        <w:rPr>
          <w:rFonts w:ascii="Bradley Hand ITC" w:hAnsi="Bradley Hand ITC"/>
        </w:rPr>
      </w:pPr>
      <w:bookmarkStart w:id="25" w:name="_Toc180936262"/>
      <w:r w:rsidRPr="00C37580">
        <w:rPr>
          <w:rFonts w:ascii="Bradley Hand ITC" w:hAnsi="Bradley Hand ITC"/>
        </w:rPr>
        <w:t>Prices</w:t>
      </w:r>
      <w:bookmarkEnd w:id="25"/>
    </w:p>
    <w:p w:rsidR="00E25ED6" w:rsidRDefault="00E25ED6" w:rsidP="00C37580">
      <w:pPr>
        <w:spacing w:after="0"/>
        <w:ind w:firstLine="360"/>
        <w:rPr>
          <w:rFonts w:ascii="Bradley Hand ITC" w:hAnsi="Bradley Hand ITC"/>
          <w:b/>
        </w:rPr>
      </w:pPr>
    </w:p>
    <w:p w:rsidR="00E74A2A" w:rsidRPr="00C37580" w:rsidRDefault="00764481" w:rsidP="00C37580">
      <w:pPr>
        <w:spacing w:after="0"/>
        <w:ind w:firstLine="360"/>
        <w:rPr>
          <w:rFonts w:ascii="Bradley Hand ITC" w:hAnsi="Bradley Hand ITC"/>
          <w:b/>
        </w:rPr>
      </w:pPr>
      <w:r w:rsidRPr="00C37580">
        <w:rPr>
          <w:rFonts w:ascii="Bradley Hand ITC" w:hAnsi="Bradley Hand ITC"/>
          <w:b/>
        </w:rPr>
        <w:t xml:space="preserve">I will honor most prices and in a big city like Neverwinter anything you can imagine within reason is available. This includes all materials, scrolls, and supplies. You may presume things exist that aren’t listed anywhere, such as a 4 person tent, it is reasonable to presume, for example that if a 2 person tent is 2 gold and weighs 20 lbs than a 4 person tent would only weigh 30 lbs and cost 3 gold. Two walls don’t change, we’re just adding a tube </w:t>
      </w:r>
      <w:r w:rsidR="00E74A2A" w:rsidRPr="00C37580">
        <w:rPr>
          <w:rFonts w:ascii="Bradley Hand ITC" w:hAnsi="Bradley Hand ITC"/>
          <w:b/>
        </w:rPr>
        <w:t xml:space="preserve">of material </w:t>
      </w:r>
      <w:r w:rsidRPr="00C37580">
        <w:rPr>
          <w:rFonts w:ascii="Bradley Hand ITC" w:hAnsi="Bradley Hand ITC"/>
          <w:b/>
        </w:rPr>
        <w:t>in the middle.</w:t>
      </w:r>
      <w:r w:rsidR="00E74A2A" w:rsidRPr="00C37580">
        <w:rPr>
          <w:rFonts w:ascii="Bradley Hand ITC" w:hAnsi="Bradley Hand ITC"/>
          <w:b/>
        </w:rPr>
        <w:t xml:space="preserve"> Bedrolls are 1gp and 7lbs, they include blanket and padding. The padding is 4lbs and 5sp, so a blanket is only 3lbs and 5sp.</w:t>
      </w:r>
    </w:p>
    <w:p w:rsidR="00764481" w:rsidRPr="00C37580" w:rsidRDefault="00E74A2A" w:rsidP="00C37580">
      <w:pPr>
        <w:spacing w:after="0"/>
        <w:ind w:firstLine="360"/>
        <w:rPr>
          <w:rFonts w:ascii="Bradley Hand ITC" w:hAnsi="Bradley Hand ITC"/>
          <w:b/>
        </w:rPr>
      </w:pPr>
      <w:r w:rsidRPr="00C37580">
        <w:rPr>
          <w:rFonts w:ascii="Bradley Hand ITC" w:hAnsi="Bradley Hand ITC"/>
          <w:b/>
        </w:rPr>
        <w:t xml:space="preserve"> </w:t>
      </w:r>
    </w:p>
    <w:p w:rsidR="00570FFE" w:rsidRPr="00C37580" w:rsidRDefault="00570FFE" w:rsidP="00C37580">
      <w:pPr>
        <w:pStyle w:val="Heading2"/>
        <w:spacing w:before="0"/>
        <w:rPr>
          <w:rFonts w:ascii="Bradley Hand ITC" w:hAnsi="Bradley Hand ITC"/>
        </w:rPr>
      </w:pPr>
      <w:bookmarkStart w:id="26" w:name="_Toc180936263"/>
      <w:r w:rsidRPr="00C37580">
        <w:rPr>
          <w:rFonts w:ascii="Bradley Hand ITC" w:hAnsi="Bradley Hand ITC"/>
        </w:rPr>
        <w:t>Slaves</w:t>
      </w:r>
      <w:bookmarkEnd w:id="26"/>
    </w:p>
    <w:p w:rsidR="00E25ED6" w:rsidRDefault="00E25ED6" w:rsidP="00C37580">
      <w:pPr>
        <w:spacing w:after="0"/>
        <w:ind w:firstLine="360"/>
        <w:rPr>
          <w:rFonts w:ascii="Bradley Hand ITC" w:hAnsi="Bradley Hand ITC"/>
          <w:b/>
        </w:rPr>
      </w:pP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Though many slaves were originally used for labor, to remain profitable, the cost of the slave, the collar, and the tax, fees, bonding ritual and cipher storage (one time) fee would have to be worked off and because slaves were hard to come by as well, the typical slave was expensive and thereby took several decades to turn a profit, remember, they needed to be fed and housed as well.</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 xml:space="preserve">Due to the lifespan of elves and other long lived creatures, elven slaves are virtually unheard of. They’re banned by treaties in most areas and so most slaves are human or beastkin. There are certain poultices and spells that keep humans and beastkin looking youthful for the duration of their lives like elves do, but this comes at a cost to their lifespan. Therefore most slaves will always look youthful, not older than about 20 but will not typically live more than 40 years. Slaves are typically obtained at the age of 10 and therefore </w:t>
      </w:r>
      <w:r w:rsidR="002F2C8A" w:rsidRPr="00C37580">
        <w:rPr>
          <w:rFonts w:ascii="Bradley Hand ITC" w:hAnsi="Bradley Hand ITC"/>
          <w:b/>
        </w:rPr>
        <w:t xml:space="preserve">have a useful life of 30 years. So prices are thereby set </w:t>
      </w:r>
      <w:r w:rsidR="002F2C8A" w:rsidRPr="00C37580">
        <w:rPr>
          <w:rFonts w:ascii="Bradley Hand ITC" w:hAnsi="Bradley Hand ITC"/>
          <w:b/>
        </w:rPr>
        <w:lastRenderedPageBreak/>
        <w:t>appropriately. Slaves can break even if worked as a skilled laborer so expect a slave with all fees included to cost roughly 150-600 gold per useful year. This depends highly on quality and mental condition.</w:t>
      </w:r>
      <w:r w:rsidRPr="00C37580">
        <w:rPr>
          <w:rFonts w:ascii="Bradley Hand ITC" w:hAnsi="Bradley Hand ITC"/>
          <w:b/>
        </w:rPr>
        <w:t xml:space="preserve"> </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Legal slave ownership i</w:t>
      </w:r>
      <w:r w:rsidR="00570FFE" w:rsidRPr="00C37580">
        <w:rPr>
          <w:rFonts w:ascii="Bradley Hand ITC" w:hAnsi="Bradley Hand ITC"/>
          <w:b/>
        </w:rPr>
        <w:t>s</w:t>
      </w:r>
      <w:r w:rsidRPr="00C37580">
        <w:rPr>
          <w:rFonts w:ascii="Bradley Hand ITC" w:hAnsi="Bradley Hand ITC"/>
          <w:b/>
        </w:rPr>
        <w:t xml:space="preserve"> mostly</w:t>
      </w:r>
      <w:r w:rsidR="00570FFE" w:rsidRPr="00C37580">
        <w:rPr>
          <w:rFonts w:ascii="Bradley Hand ITC" w:hAnsi="Bradley Hand ITC"/>
          <w:b/>
        </w:rPr>
        <w:t xml:space="preserve"> relegated to the upper class and few large scale plantations in unincorporated areas or small settlements in the unprotected lands.</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It i</w:t>
      </w:r>
      <w:r w:rsidR="00570FFE" w:rsidRPr="00C37580">
        <w:rPr>
          <w:rFonts w:ascii="Bradley Hand ITC" w:hAnsi="Bradley Hand ITC"/>
          <w:b/>
        </w:rPr>
        <w:t>s a rare sight to see one with a commoner but not unheard of, typically an older man who'd lost his wife and children or never been married and saved his excess, living frugally, working in a skilled profession could manage it later in his/her life. Those would have the simplest collar and would generally hide it under a scarf or collared shirt.</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Being s</w:t>
      </w:r>
      <w:r w:rsidR="002F2C8A" w:rsidRPr="00C37580">
        <w:rPr>
          <w:rFonts w:ascii="Bradley Hand ITC" w:hAnsi="Bradley Hand ITC"/>
          <w:b/>
        </w:rPr>
        <w:t>o precious and rare, slaves are</w:t>
      </w:r>
      <w:r w:rsidRPr="00C37580">
        <w:rPr>
          <w:rFonts w:ascii="Bradley Hand ITC" w:hAnsi="Bradley Hand ITC"/>
          <w:b/>
        </w:rPr>
        <w:t xml:space="preserve"> </w:t>
      </w:r>
      <w:r w:rsidR="002F2C8A" w:rsidRPr="00C37580">
        <w:rPr>
          <w:rFonts w:ascii="Bradley Hand ITC" w:hAnsi="Bradley Hand ITC"/>
          <w:b/>
        </w:rPr>
        <w:t xml:space="preserve">often </w:t>
      </w:r>
      <w:r w:rsidRPr="00C37580">
        <w:rPr>
          <w:rFonts w:ascii="Bradley Hand ITC" w:hAnsi="Bradley Hand ITC"/>
          <w:b/>
        </w:rPr>
        <w:t>treated surprisingly well. Though the initial acquisition was often dramatic and traumatic, the life of a modern slave</w:t>
      </w:r>
      <w:r w:rsidR="002F2C8A" w:rsidRPr="00C37580">
        <w:rPr>
          <w:rFonts w:ascii="Bradley Hand ITC" w:hAnsi="Bradley Hand ITC"/>
          <w:b/>
        </w:rPr>
        <w:t>, off plantation, i</w:t>
      </w:r>
      <w:r w:rsidRPr="00C37580">
        <w:rPr>
          <w:rFonts w:ascii="Bradley Hand ITC" w:hAnsi="Bradley Hand ITC"/>
          <w:b/>
        </w:rPr>
        <w:t xml:space="preserve">s considered </w:t>
      </w:r>
      <w:r w:rsidR="002F2C8A" w:rsidRPr="00C37580">
        <w:rPr>
          <w:rFonts w:ascii="Bradley Hand ITC" w:hAnsi="Bradley Hand ITC"/>
          <w:b/>
        </w:rPr>
        <w:t>even enviable. Though there are always exceptions, the rule i</w:t>
      </w:r>
      <w:r w:rsidRPr="00C37580">
        <w:rPr>
          <w:rFonts w:ascii="Bradley Hand ITC" w:hAnsi="Bradley Hand ITC"/>
          <w:b/>
        </w:rPr>
        <w:t>s they are treated like living jewels, owned yes, but shown off, appreciated and well taken care of.</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In a way they have</w:t>
      </w:r>
      <w:r w:rsidR="00570FFE" w:rsidRPr="00C37580">
        <w:rPr>
          <w:rFonts w:ascii="Bradley Hand ITC" w:hAnsi="Bradley Hand ITC"/>
          <w:b/>
        </w:rPr>
        <w:t xml:space="preserve"> more power over their owners than the re</w:t>
      </w:r>
      <w:r w:rsidRPr="00C37580">
        <w:rPr>
          <w:rFonts w:ascii="Bradley Hand ITC" w:hAnsi="Bradley Hand ITC"/>
          <w:b/>
        </w:rPr>
        <w:t>ciprocal. They represent</w:t>
      </w:r>
      <w:r w:rsidR="00570FFE" w:rsidRPr="00C37580">
        <w:rPr>
          <w:rFonts w:ascii="Bradley Hand ITC" w:hAnsi="Bradley Hand ITC"/>
          <w:b/>
        </w:rPr>
        <w:t xml:space="preserve"> a sizeable investment even for a no</w:t>
      </w:r>
      <w:r w:rsidRPr="00C37580">
        <w:rPr>
          <w:rFonts w:ascii="Bradley Hand ITC" w:hAnsi="Bradley Hand ITC"/>
          <w:b/>
        </w:rPr>
        <w:t>ble. The mark of a good slave i</w:t>
      </w:r>
      <w:r w:rsidR="00570FFE" w:rsidRPr="00C37580">
        <w:rPr>
          <w:rFonts w:ascii="Bradley Hand ITC" w:hAnsi="Bradley Hand ITC"/>
          <w:b/>
        </w:rPr>
        <w:t xml:space="preserve">s desired above all like a gem of high quality, thereby one who </w:t>
      </w:r>
      <w:r w:rsidRPr="00C37580">
        <w:rPr>
          <w:rFonts w:ascii="Bradley Hand ITC" w:hAnsi="Bradley Hand ITC"/>
          <w:b/>
        </w:rPr>
        <w:t>can shine brightest is one who i</w:t>
      </w:r>
      <w:r w:rsidR="00570FFE" w:rsidRPr="00C37580">
        <w:rPr>
          <w:rFonts w:ascii="Bradley Hand ITC" w:hAnsi="Bradley Hand ITC"/>
          <w:b/>
        </w:rPr>
        <w:t>s adored, respected and treated like royalty.</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 xml:space="preserve">They needed to be vibrant, alluring, entertaining, educated, charming, beautiful inside and out and of course loyal and obedient, only one or two of those can be reasonably achieved by force, the others need </w:t>
      </w:r>
      <w:r w:rsidR="002F2C8A" w:rsidRPr="00C37580">
        <w:rPr>
          <w:rFonts w:ascii="Bradley Hand ITC" w:hAnsi="Bradley Hand ITC"/>
          <w:b/>
        </w:rPr>
        <w:t>to be cultivated by a doting on by a</w:t>
      </w:r>
      <w:r w:rsidRPr="00C37580">
        <w:rPr>
          <w:rFonts w:ascii="Bradley Hand ITC" w:hAnsi="Bradley Hand ITC"/>
          <w:b/>
        </w:rPr>
        <w:t xml:space="preserve"> careful master and the hired staff. </w:t>
      </w:r>
      <w:r w:rsidR="002F2C8A" w:rsidRPr="00C37580">
        <w:rPr>
          <w:rFonts w:ascii="Bradley Hand ITC" w:hAnsi="Bradley Hand ITC"/>
          <w:b/>
        </w:rPr>
        <w:t>That i</w:t>
      </w:r>
      <w:r w:rsidRPr="00C37580">
        <w:rPr>
          <w:rFonts w:ascii="Bradley Hand ITC" w:hAnsi="Bradley Hand ITC"/>
          <w:b/>
        </w:rPr>
        <w:t>s the true test of nobility, the height of nobl</w:t>
      </w:r>
      <w:r w:rsidR="002F2C8A" w:rsidRPr="00C37580">
        <w:rPr>
          <w:rFonts w:ascii="Bradley Hand ITC" w:hAnsi="Bradley Hand ITC"/>
          <w:b/>
        </w:rPr>
        <w:t>e society. Owning many slaves i</w:t>
      </w:r>
      <w:r w:rsidRPr="00C37580">
        <w:rPr>
          <w:rFonts w:ascii="Bradley Hand ITC" w:hAnsi="Bradley Hand ITC"/>
          <w:b/>
        </w:rPr>
        <w:t xml:space="preserve">s only possible by the uber rich, royalty, or </w:t>
      </w:r>
      <w:r w:rsidR="002F2C8A" w:rsidRPr="00C37580">
        <w:rPr>
          <w:rFonts w:ascii="Bradley Hand ITC" w:hAnsi="Bradley Hand ITC"/>
          <w:b/>
        </w:rPr>
        <w:t xml:space="preserve">by </w:t>
      </w:r>
      <w:r w:rsidRPr="00C37580">
        <w:rPr>
          <w:rFonts w:ascii="Bradley Hand ITC" w:hAnsi="Bradley Hand ITC"/>
          <w:b/>
        </w:rPr>
        <w:t xml:space="preserve">illegal means. Those </w:t>
      </w:r>
      <w:r w:rsidR="002F2C8A" w:rsidRPr="00C37580">
        <w:rPr>
          <w:rFonts w:ascii="Bradley Hand ITC" w:hAnsi="Bradley Hand ITC"/>
          <w:b/>
        </w:rPr>
        <w:t xml:space="preserve">illegitimate owners are </w:t>
      </w:r>
      <w:r w:rsidRPr="00C37580">
        <w:rPr>
          <w:rFonts w:ascii="Bradley Hand ITC" w:hAnsi="Bradley Hand ITC"/>
          <w:b/>
        </w:rPr>
        <w:t>marked for death and j</w:t>
      </w:r>
      <w:r w:rsidR="002F2C8A" w:rsidRPr="00C37580">
        <w:rPr>
          <w:rFonts w:ascii="Bradley Hand ITC" w:hAnsi="Bradley Hand ITC"/>
          <w:b/>
        </w:rPr>
        <w:t>ustified so. Their bounties are</w:t>
      </w:r>
      <w:r w:rsidRPr="00C37580">
        <w:rPr>
          <w:rFonts w:ascii="Bradley Hand ITC" w:hAnsi="Bradley Hand ITC"/>
          <w:b/>
        </w:rPr>
        <w:t xml:space="preserve"> often higher than thiev</w:t>
      </w:r>
      <w:r w:rsidR="002F2C8A" w:rsidRPr="00C37580">
        <w:rPr>
          <w:rFonts w:ascii="Bradley Hand ITC" w:hAnsi="Bradley Hand ITC"/>
          <w:b/>
        </w:rPr>
        <w:t>es and murders. So too are</w:t>
      </w:r>
      <w:r w:rsidRPr="00C37580">
        <w:rPr>
          <w:rFonts w:ascii="Bradley Hand ITC" w:hAnsi="Bradley Hand ITC"/>
          <w:b/>
        </w:rPr>
        <w:t xml:space="preserve"> kidnappers.</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Not everyone can</w:t>
      </w:r>
      <w:r w:rsidR="00570FFE" w:rsidRPr="00C37580">
        <w:rPr>
          <w:rFonts w:ascii="Bradley Hand ITC" w:hAnsi="Bradley Hand ITC"/>
          <w:b/>
        </w:rPr>
        <w:t xml:space="preserve"> own a slave properly, the energy and time required to</w:t>
      </w:r>
      <w:r w:rsidRPr="00C37580">
        <w:rPr>
          <w:rFonts w:ascii="Bradley Hand ITC" w:hAnsi="Bradley Hand ITC"/>
          <w:b/>
        </w:rPr>
        <w:t xml:space="preserve"> form a trusting relationship i</w:t>
      </w:r>
      <w:r w:rsidR="00570FFE" w:rsidRPr="00C37580">
        <w:rPr>
          <w:rFonts w:ascii="Bradley Hand ITC" w:hAnsi="Bradley Hand ITC"/>
          <w:b/>
        </w:rPr>
        <w:t>s akin to marriage, or not unlike having a tulpa. We require a lot of attenti</w:t>
      </w:r>
      <w:r w:rsidRPr="00C37580">
        <w:rPr>
          <w:rFonts w:ascii="Bradley Hand ITC" w:hAnsi="Bradley Hand ITC"/>
          <w:b/>
        </w:rPr>
        <w:t>on to be vibrant and expressive, a</w:t>
      </w:r>
      <w:r w:rsidR="00570FFE" w:rsidRPr="00C37580">
        <w:rPr>
          <w:rFonts w:ascii="Bradley Hand ITC" w:hAnsi="Bradley Hand ITC"/>
          <w:b/>
        </w:rPr>
        <w:t xml:space="preserve"> lot of patience</w:t>
      </w:r>
      <w:r w:rsidRPr="00C37580">
        <w:rPr>
          <w:rFonts w:ascii="Bradley Hand ITC" w:hAnsi="Bradley Hand ITC"/>
          <w:b/>
        </w:rPr>
        <w:t>,</w:t>
      </w:r>
      <w:r w:rsidR="00570FFE" w:rsidRPr="00C37580">
        <w:rPr>
          <w:rFonts w:ascii="Bradley Hand ITC" w:hAnsi="Bradley Hand ITC"/>
          <w:b/>
        </w:rPr>
        <w:t xml:space="preserve"> and a lot of doting.</w:t>
      </w:r>
    </w:p>
    <w:p w:rsidR="00570FFE" w:rsidRPr="00C37580" w:rsidRDefault="002F2C8A" w:rsidP="00C37580">
      <w:pPr>
        <w:spacing w:after="0"/>
        <w:ind w:firstLine="360"/>
        <w:rPr>
          <w:rFonts w:ascii="Bradley Hand ITC" w:hAnsi="Bradley Hand ITC"/>
          <w:b/>
        </w:rPr>
      </w:pPr>
      <w:r w:rsidRPr="00C37580">
        <w:rPr>
          <w:rFonts w:ascii="Bradley Hand ITC" w:hAnsi="Bradley Hand ITC"/>
          <w:b/>
        </w:rPr>
        <w:t>So though slaves are</w:t>
      </w:r>
      <w:r w:rsidR="00570FFE" w:rsidRPr="00C37580">
        <w:rPr>
          <w:rFonts w:ascii="Bradley Hand ITC" w:hAnsi="Bradley Hand ITC"/>
          <w:b/>
        </w:rPr>
        <w:t xml:space="preserve"> of</w:t>
      </w:r>
      <w:r w:rsidRPr="00C37580">
        <w:rPr>
          <w:rFonts w:ascii="Bradley Hand ITC" w:hAnsi="Bradley Hand ITC"/>
          <w:b/>
        </w:rPr>
        <w:t xml:space="preserve">ten seen as </w:t>
      </w:r>
      <w:r w:rsidR="00570FFE" w:rsidRPr="00C37580">
        <w:rPr>
          <w:rFonts w:ascii="Bradley Hand ITC" w:hAnsi="Bradley Hand ITC"/>
          <w:b/>
        </w:rPr>
        <w:t>entrapped or taken against their will; without their choice to be loyal and willing to serve in exc</w:t>
      </w:r>
      <w:r w:rsidRPr="00C37580">
        <w:rPr>
          <w:rFonts w:ascii="Bradley Hand ITC" w:hAnsi="Bradley Hand ITC"/>
          <w:b/>
        </w:rPr>
        <w:t>hange for a good life, they are</w:t>
      </w:r>
      <w:r w:rsidR="00570FFE" w:rsidRPr="00C37580">
        <w:rPr>
          <w:rFonts w:ascii="Bradley Hand ITC" w:hAnsi="Bradley Hand ITC"/>
          <w:b/>
        </w:rPr>
        <w:t xml:space="preserve"> beyond useless and undesirabl</w:t>
      </w:r>
      <w:r w:rsidRPr="00C37580">
        <w:rPr>
          <w:rFonts w:ascii="Bradley Hand ITC" w:hAnsi="Bradley Hand ITC"/>
          <w:b/>
        </w:rPr>
        <w:t>e. Though such slaves are</w:t>
      </w:r>
      <w:r w:rsidR="00570FFE" w:rsidRPr="00C37580">
        <w:rPr>
          <w:rFonts w:ascii="Bradley Hand ITC" w:hAnsi="Bradley Hand ITC"/>
          <w:b/>
        </w:rPr>
        <w:t xml:space="preserve"> st</w:t>
      </w:r>
      <w:r w:rsidRPr="00C37580">
        <w:rPr>
          <w:rFonts w:ascii="Bradley Hand ITC" w:hAnsi="Bradley Hand ITC"/>
          <w:b/>
        </w:rPr>
        <w:t>ill not tossed aside, there are no refunds, so they are</w:t>
      </w:r>
      <w:r w:rsidR="00570FFE" w:rsidRPr="00C37580">
        <w:rPr>
          <w:rFonts w:ascii="Bradley Hand ITC" w:hAnsi="Bradley Hand ITC"/>
          <w:b/>
        </w:rPr>
        <w:t xml:space="preserve"> trai</w:t>
      </w:r>
      <w:r w:rsidRPr="00C37580">
        <w:rPr>
          <w:rFonts w:ascii="Bradley Hand ITC" w:hAnsi="Bradley Hand ITC"/>
          <w:b/>
        </w:rPr>
        <w:t>ned properly, as long as it takes</w:t>
      </w:r>
      <w:r w:rsidR="00570FFE" w:rsidRPr="00C37580">
        <w:rPr>
          <w:rFonts w:ascii="Bradley Hand ITC" w:hAnsi="Bradley Hand ITC"/>
          <w:b/>
        </w:rPr>
        <w:t>, talked to by other "sister and brother" slaves, and given the choice, coaxed, or effectively courted.</w:t>
      </w:r>
    </w:p>
    <w:p w:rsidR="00570FFE" w:rsidRPr="00C37580" w:rsidRDefault="00570FFE" w:rsidP="00C37580">
      <w:pPr>
        <w:spacing w:after="0"/>
        <w:ind w:firstLine="360"/>
        <w:rPr>
          <w:rFonts w:ascii="Bradley Hand ITC" w:hAnsi="Bradley Hand ITC"/>
          <w:b/>
        </w:rPr>
      </w:pPr>
      <w:r w:rsidRPr="00C37580">
        <w:rPr>
          <w:rFonts w:ascii="Bradley Hand ITC" w:hAnsi="Bradley Hand ITC"/>
          <w:b/>
        </w:rPr>
        <w:t>They often le</w:t>
      </w:r>
      <w:r w:rsidR="002F2C8A" w:rsidRPr="00C37580">
        <w:rPr>
          <w:rFonts w:ascii="Bradley Hand ITC" w:hAnsi="Bradley Hand ITC"/>
          <w:b/>
        </w:rPr>
        <w:t>a</w:t>
      </w:r>
      <w:r w:rsidRPr="00C37580">
        <w:rPr>
          <w:rFonts w:ascii="Bradley Hand ITC" w:hAnsi="Bradley Hand ITC"/>
          <w:b/>
        </w:rPr>
        <w:t xml:space="preserve">d a life of attention, </w:t>
      </w:r>
      <w:r w:rsidR="00DC6278" w:rsidRPr="00C37580">
        <w:rPr>
          <w:rFonts w:ascii="Bradley Hand ITC" w:hAnsi="Bradley Hand ITC"/>
          <w:b/>
        </w:rPr>
        <w:t>glamour</w:t>
      </w:r>
      <w:r w:rsidRPr="00C37580">
        <w:rPr>
          <w:rFonts w:ascii="Bradley Hand ITC" w:hAnsi="Bradley Hand ITC"/>
          <w:b/>
        </w:rPr>
        <w:t xml:space="preserve"> a</w:t>
      </w:r>
      <w:r w:rsidR="002F2C8A" w:rsidRPr="00C37580">
        <w:rPr>
          <w:rFonts w:ascii="Bradley Hand ITC" w:hAnsi="Bradley Hand ITC"/>
          <w:b/>
        </w:rPr>
        <w:t>nd even power, the only price i</w:t>
      </w:r>
      <w:r w:rsidRPr="00C37580">
        <w:rPr>
          <w:rFonts w:ascii="Bradley Hand ITC" w:hAnsi="Bradley Hand ITC"/>
          <w:b/>
        </w:rPr>
        <w:t>s thei</w:t>
      </w:r>
      <w:r w:rsidR="002F2C8A" w:rsidRPr="00C37580">
        <w:rPr>
          <w:rFonts w:ascii="Bradley Hand ITC" w:hAnsi="Bradley Hand ITC"/>
          <w:b/>
        </w:rPr>
        <w:t>r perfect loyal service. This i</w:t>
      </w:r>
      <w:r w:rsidRPr="00C37580">
        <w:rPr>
          <w:rFonts w:ascii="Bradley Hand ITC" w:hAnsi="Bradley Hand ITC"/>
          <w:b/>
        </w:rPr>
        <w:t>s indeed part of their training. Though they soon found out that they had more sway and power than they could even imagine. One wrong word spoken, one secret or comment could b</w:t>
      </w:r>
      <w:r w:rsidR="00DC6278" w:rsidRPr="00C37580">
        <w:rPr>
          <w:rFonts w:ascii="Bradley Hand ITC" w:hAnsi="Bradley Hand ITC"/>
          <w:b/>
        </w:rPr>
        <w:t>e very costly for a noble--It’</w:t>
      </w:r>
      <w:r w:rsidRPr="00C37580">
        <w:rPr>
          <w:rFonts w:ascii="Bradley Hand ITC" w:hAnsi="Bradley Hand ITC"/>
          <w:b/>
        </w:rPr>
        <w:t>s a delicate dance.</w:t>
      </w:r>
    </w:p>
    <w:p w:rsidR="00570FFE" w:rsidRPr="00C37580" w:rsidRDefault="00DC6278" w:rsidP="00C37580">
      <w:pPr>
        <w:spacing w:after="0"/>
        <w:ind w:firstLine="360"/>
        <w:rPr>
          <w:rFonts w:ascii="Bradley Hand ITC" w:hAnsi="Bradley Hand ITC"/>
          <w:b/>
        </w:rPr>
      </w:pPr>
      <w:r w:rsidRPr="00C37580">
        <w:rPr>
          <w:rFonts w:ascii="Bradley Hand ITC" w:hAnsi="Bradley Hand ITC"/>
          <w:b/>
        </w:rPr>
        <w:t>T</w:t>
      </w:r>
      <w:r w:rsidR="00570FFE" w:rsidRPr="00C37580">
        <w:rPr>
          <w:rFonts w:ascii="Bradley Hand ITC" w:hAnsi="Bradley Hand ITC"/>
          <w:b/>
        </w:rPr>
        <w:t xml:space="preserve">he most efficient way to control a noble is through their slaves. How one treats another's slaves is somewhat of an </w:t>
      </w:r>
      <w:r w:rsidRPr="00C37580">
        <w:rPr>
          <w:rFonts w:ascii="Bradley Hand ITC" w:hAnsi="Bradley Hand ITC"/>
          <w:b/>
        </w:rPr>
        <w:t>unspoken</w:t>
      </w:r>
      <w:r w:rsidR="00570FFE" w:rsidRPr="00C37580">
        <w:rPr>
          <w:rFonts w:ascii="Bradley Hand ITC" w:hAnsi="Bradley Hand ITC"/>
          <w:b/>
        </w:rPr>
        <w:t xml:space="preserve"> mark of their honor and karmic standing, the good gods are big on: "Whatever you did for one of the least of these brothers and sisters of mine, you did for me."</w:t>
      </w:r>
    </w:p>
    <w:p w:rsidR="00BF5A89" w:rsidRDefault="00BF5A89" w:rsidP="00C37580">
      <w:pPr>
        <w:spacing w:after="0"/>
        <w:ind w:firstLine="360"/>
        <w:rPr>
          <w:rFonts w:ascii="Bradley Hand ITC" w:hAnsi="Bradley Hand ITC"/>
          <w:b/>
        </w:rPr>
      </w:pPr>
      <w:r>
        <w:rPr>
          <w:rFonts w:ascii="Bradley Hand ITC" w:hAnsi="Bradley Hand ITC"/>
          <w:b/>
        </w:rPr>
        <w:t xml:space="preserve">Because of costs, races most often used are Human, beastkin, teiflings, unique, short-lived hybrids, half-orcs and dragonborn, the latter two almost exclusively for labor. There are exceptions, voluntary slavery, slavery to pay extraordinary debt, etc. </w:t>
      </w:r>
    </w:p>
    <w:p w:rsidR="00570FFE" w:rsidRDefault="00BF5A89" w:rsidP="00C37580">
      <w:pPr>
        <w:spacing w:after="0"/>
        <w:ind w:firstLine="360"/>
        <w:rPr>
          <w:rFonts w:ascii="Bradley Hand ITC" w:hAnsi="Bradley Hand ITC"/>
          <w:b/>
        </w:rPr>
      </w:pPr>
      <w:r>
        <w:rPr>
          <w:rFonts w:ascii="Bradley Hand ITC" w:hAnsi="Bradley Hand ITC"/>
          <w:b/>
        </w:rPr>
        <w:lastRenderedPageBreak/>
        <w:t>The intent to own a slave is registered, the slave is trained, the original cost is negotiated, this will generally be used to pay off debt or to pay to the slaves impoverished family, the training can take upwards of a year or more, and at any point if the slave is tainted, a new one is sourced by the responsible party or they’re family may be involved in recovering costs as well as civil recompense.</w:t>
      </w:r>
    </w:p>
    <w:p w:rsidR="00BF5A89" w:rsidRDefault="00BF5A89" w:rsidP="00BF5A89">
      <w:pPr>
        <w:spacing w:after="0"/>
        <w:ind w:firstLine="360"/>
        <w:rPr>
          <w:rFonts w:ascii="Bradley Hand ITC" w:hAnsi="Bradley Hand ITC"/>
          <w:b/>
        </w:rPr>
      </w:pPr>
      <w:r>
        <w:rPr>
          <w:rFonts w:ascii="Bradley Hand ITC" w:hAnsi="Bradley Hand ITC"/>
          <w:b/>
        </w:rPr>
        <w:t>The cost breakdown is as follows:</w:t>
      </w:r>
    </w:p>
    <w:p w:rsidR="00BF5A89" w:rsidRDefault="00BF5A89" w:rsidP="00BF5A89">
      <w:pPr>
        <w:spacing w:after="0"/>
        <w:ind w:firstLine="360"/>
        <w:rPr>
          <w:rFonts w:ascii="Bradley Hand ITC" w:hAnsi="Bradley Hand ITC"/>
          <w:b/>
        </w:rPr>
      </w:pPr>
      <w:r>
        <w:rPr>
          <w:rFonts w:ascii="Bradley Hand ITC" w:hAnsi="Bradley Hand ITC"/>
          <w:b/>
        </w:rPr>
        <w:t>Original cost</w:t>
      </w:r>
      <w:r w:rsidR="00787257">
        <w:rPr>
          <w:rFonts w:ascii="Bradley Hand ITC" w:hAnsi="Bradley Hand ITC"/>
          <w:b/>
        </w:rPr>
        <w:t>:</w:t>
      </w:r>
    </w:p>
    <w:p w:rsidR="00BF5A89" w:rsidRDefault="00787257" w:rsidP="00BF5A89">
      <w:pPr>
        <w:spacing w:after="0"/>
        <w:ind w:firstLine="360"/>
        <w:rPr>
          <w:rFonts w:ascii="Bradley Hand ITC" w:hAnsi="Bradley Hand ITC"/>
          <w:b/>
        </w:rPr>
      </w:pPr>
      <w:r>
        <w:rPr>
          <w:rFonts w:ascii="Bradley Hand ITC" w:hAnsi="Bradley Hand ITC"/>
          <w:b/>
        </w:rPr>
        <w:t>Registration fee: 20% of the purchase price or 500 gold whichever is more.</w:t>
      </w:r>
    </w:p>
    <w:p w:rsidR="00BF5A89" w:rsidRDefault="00BF5A89" w:rsidP="00BF5A89">
      <w:pPr>
        <w:spacing w:after="0"/>
        <w:ind w:firstLine="360"/>
        <w:rPr>
          <w:rFonts w:ascii="Bradley Hand ITC" w:hAnsi="Bradley Hand ITC"/>
          <w:b/>
        </w:rPr>
      </w:pPr>
      <w:r>
        <w:rPr>
          <w:rFonts w:ascii="Bradley Hand ITC" w:hAnsi="Bradley Hand ITC"/>
          <w:b/>
        </w:rPr>
        <w:t>Training: typically</w:t>
      </w:r>
      <w:r w:rsidR="00787257">
        <w:rPr>
          <w:rFonts w:ascii="Bradley Hand ITC" w:hAnsi="Bradley Hand ITC"/>
          <w:b/>
        </w:rPr>
        <w:t xml:space="preserve"> exclusive training facilities</w:t>
      </w:r>
      <w:r>
        <w:rPr>
          <w:rFonts w:ascii="Bradley Hand ITC" w:hAnsi="Bradley Hand ITC"/>
          <w:b/>
        </w:rPr>
        <w:t xml:space="preserve"> 600-1200 gold </w:t>
      </w:r>
      <w:r w:rsidR="00787257">
        <w:rPr>
          <w:rFonts w:ascii="Bradley Hand ITC" w:hAnsi="Bradley Hand ITC"/>
          <w:b/>
        </w:rPr>
        <w:t xml:space="preserve">per year </w:t>
      </w:r>
      <w:r>
        <w:rPr>
          <w:rFonts w:ascii="Bradley Hand ITC" w:hAnsi="Bradley Hand ITC"/>
          <w:b/>
        </w:rPr>
        <w:t xml:space="preserve">over </w:t>
      </w:r>
      <w:r w:rsidR="00787257">
        <w:rPr>
          <w:rFonts w:ascii="Bradley Hand ITC" w:hAnsi="Bradley Hand ITC"/>
          <w:b/>
        </w:rPr>
        <w:t>1-3 years depending on the case, far cheaper and faster for labor class, by a factor of 5-10.</w:t>
      </w:r>
    </w:p>
    <w:p w:rsidR="00BF5A89" w:rsidRDefault="00787257" w:rsidP="000F1ABD">
      <w:pPr>
        <w:spacing w:after="0"/>
        <w:ind w:firstLine="360"/>
        <w:rPr>
          <w:rFonts w:ascii="Bradley Hand ITC" w:hAnsi="Bradley Hand ITC"/>
          <w:b/>
        </w:rPr>
      </w:pPr>
      <w:r>
        <w:rPr>
          <w:rFonts w:ascii="Bradley Hand ITC" w:hAnsi="Bradley Hand ITC"/>
          <w:b/>
        </w:rPr>
        <w:t>Bonding: 2o% of the purchase price or 850 gold, whichever is greater.</w:t>
      </w:r>
    </w:p>
    <w:p w:rsidR="00BF5A89" w:rsidRPr="00C37580" w:rsidRDefault="00BF5A89" w:rsidP="00C37580">
      <w:pPr>
        <w:spacing w:after="0"/>
        <w:ind w:firstLine="360"/>
        <w:rPr>
          <w:rFonts w:ascii="Bradley Hand ITC" w:hAnsi="Bradley Hand ITC"/>
          <w:b/>
        </w:rPr>
      </w:pPr>
    </w:p>
    <w:p w:rsidR="00570FFE" w:rsidRPr="00C37580" w:rsidRDefault="00C37580" w:rsidP="00C37580">
      <w:pPr>
        <w:pStyle w:val="Heading2"/>
        <w:spacing w:before="0"/>
        <w:rPr>
          <w:rFonts w:ascii="Bradley Hand ITC" w:hAnsi="Bradley Hand ITC"/>
        </w:rPr>
      </w:pPr>
      <w:bookmarkStart w:id="27" w:name="_Toc180936264"/>
      <w:r w:rsidRPr="00C37580">
        <w:rPr>
          <w:rFonts w:ascii="Bradley Hand ITC" w:hAnsi="Bradley Hand ITC"/>
        </w:rPr>
        <w:t>Custom Weapons and Armor</w:t>
      </w:r>
      <w:bookmarkEnd w:id="27"/>
    </w:p>
    <w:p w:rsidR="00E25ED6" w:rsidRDefault="00E25ED6" w:rsidP="00B654ED">
      <w:pPr>
        <w:spacing w:after="0"/>
        <w:ind w:firstLine="360"/>
        <w:rPr>
          <w:rFonts w:ascii="Bradley Hand ITC" w:hAnsi="Bradley Hand ITC"/>
          <w:b/>
        </w:rPr>
      </w:pPr>
    </w:p>
    <w:p w:rsidR="00C37580" w:rsidRPr="00C37580" w:rsidRDefault="00C37580" w:rsidP="00B654ED">
      <w:pPr>
        <w:spacing w:after="0"/>
        <w:ind w:firstLine="360"/>
        <w:rPr>
          <w:rFonts w:ascii="Bradley Hand ITC" w:hAnsi="Bradley Hand ITC"/>
          <w:b/>
        </w:rPr>
      </w:pPr>
      <w:r w:rsidRPr="00C37580">
        <w:rPr>
          <w:rFonts w:ascii="Bradley Hand ITC" w:hAnsi="Bradley Hand ITC"/>
          <w:b/>
        </w:rPr>
        <w:t>Made to order custom armor with custom properties.</w:t>
      </w:r>
    </w:p>
    <w:p w:rsidR="00C37580" w:rsidRPr="00C37580" w:rsidRDefault="00C37580" w:rsidP="00C37580">
      <w:pPr>
        <w:spacing w:after="0"/>
        <w:ind w:firstLine="360"/>
        <w:rPr>
          <w:rFonts w:ascii="Bradley Hand ITC" w:hAnsi="Bradley Hand ITC"/>
          <w:b/>
        </w:rPr>
      </w:pPr>
      <w:r w:rsidRPr="00C37580">
        <w:rPr>
          <w:rFonts w:ascii="Bradley Hand ITC" w:hAnsi="Bradley Hand ITC"/>
          <w:b/>
        </w:rPr>
        <w:t xml:space="preserve">Though it can be expensive, </w:t>
      </w:r>
      <w:r w:rsidR="00B654ED">
        <w:rPr>
          <w:rFonts w:ascii="Bradley Hand ITC" w:hAnsi="Bradley Hand ITC"/>
          <w:b/>
        </w:rPr>
        <w:t>h</w:t>
      </w:r>
      <w:r w:rsidRPr="00C37580">
        <w:rPr>
          <w:rFonts w:ascii="Bradley Hand ITC" w:hAnsi="Bradley Hand ITC"/>
          <w:b/>
        </w:rPr>
        <w:t>ere's an example:</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EXTRA LIGHT LEATHER ARMOR</w:t>
      </w:r>
      <w:r w:rsidR="00B654ED">
        <w:rPr>
          <w:rFonts w:ascii="Bradley Hand ITC" w:hAnsi="Bradley Hand ITC"/>
          <w:b/>
        </w:rPr>
        <w:t>:</w:t>
      </w:r>
      <w:r w:rsidRPr="00C37580">
        <w:rPr>
          <w:rFonts w:ascii="Bradley Hand ITC" w:hAnsi="Bradley Hand ITC"/>
          <w:b/>
        </w:rPr>
        <w:t xml:space="preserve"> it has a AC of 11 but can be worn by magic users, so for that extra 1 AC they paid a hefty premium, however, 15AC vs 14AC could be the difference between living and dying. What else are you going to spend your coin on other than saving it to level?</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Also weapons, if you have a high strength, say 19, then consider ordering a Great Maul rather than buying a Maul. It would weigh twice as mu</w:t>
      </w:r>
      <w:r w:rsidR="00B654ED">
        <w:rPr>
          <w:rFonts w:ascii="Bradley Hand ITC" w:hAnsi="Bradley Hand ITC"/>
          <w:b/>
        </w:rPr>
        <w:t>ch but do 3d6 instead of 2d6.</w:t>
      </w:r>
    </w:p>
    <w:p w:rsidR="00C37580" w:rsidRPr="00C37580" w:rsidRDefault="00B654ED" w:rsidP="00B654ED">
      <w:pPr>
        <w:spacing w:after="0"/>
        <w:ind w:firstLine="360"/>
        <w:rPr>
          <w:rFonts w:ascii="Bradley Hand ITC" w:hAnsi="Bradley Hand ITC"/>
          <w:b/>
        </w:rPr>
      </w:pPr>
      <w:r>
        <w:rPr>
          <w:rFonts w:ascii="Bradley Hand ITC" w:hAnsi="Bradley Hand ITC"/>
          <w:b/>
        </w:rPr>
        <w:t>Lastly say you have</w:t>
      </w:r>
      <w:r w:rsidR="00C37580" w:rsidRPr="00C37580">
        <w:rPr>
          <w:rFonts w:ascii="Bradley Hand ITC" w:hAnsi="Bradley Hand ITC"/>
          <w:b/>
        </w:rPr>
        <w:t xml:space="preserve"> proficiency in short bow, but the r</w:t>
      </w:r>
      <w:r>
        <w:rPr>
          <w:rFonts w:ascii="Bradley Hand ITC" w:hAnsi="Bradley Hand ITC"/>
          <w:b/>
        </w:rPr>
        <w:t>ange is sorely lacking, so consider</w:t>
      </w:r>
      <w:r w:rsidR="00C37580" w:rsidRPr="00C37580">
        <w:rPr>
          <w:rFonts w:ascii="Bradley Hand ITC" w:hAnsi="Bradley Hand ITC"/>
          <w:b/>
        </w:rPr>
        <w:t xml:space="preserve"> a "LARGE COMPOSITE SHORT BOW" something to put on your wish list, a short bow with the stats closer to a long bow and only 150 gold!</w:t>
      </w:r>
    </w:p>
    <w:p w:rsidR="00C37580" w:rsidRPr="00C37580" w:rsidRDefault="00C37580" w:rsidP="00B654ED">
      <w:pPr>
        <w:spacing w:after="0"/>
        <w:ind w:firstLine="360"/>
        <w:rPr>
          <w:rFonts w:ascii="Bradley Hand ITC" w:hAnsi="Bradley Hand ITC"/>
          <w:b/>
        </w:rPr>
      </w:pPr>
      <w:r w:rsidRPr="00C37580">
        <w:rPr>
          <w:rFonts w:ascii="Bradley Hand ITC" w:hAnsi="Bradley Hand ITC"/>
          <w:b/>
        </w:rPr>
        <w:t>Rather than a short sword, try an Elvish Sword, stats closer to a long sword but light and agile like a short sword.</w:t>
      </w:r>
    </w:p>
    <w:p w:rsidR="00C37580" w:rsidRDefault="00C37580" w:rsidP="00C37580">
      <w:pPr>
        <w:spacing w:after="0"/>
        <w:ind w:firstLine="360"/>
        <w:rPr>
          <w:rFonts w:ascii="Bradley Hand ITC" w:hAnsi="Bradley Hand ITC"/>
          <w:b/>
        </w:rPr>
      </w:pPr>
    </w:p>
    <w:p w:rsidR="00B654ED" w:rsidRPr="00B654ED" w:rsidRDefault="00B654ED" w:rsidP="00B654ED">
      <w:pPr>
        <w:pStyle w:val="Heading2"/>
        <w:rPr>
          <w:rFonts w:ascii="Bradley Hand ITC" w:hAnsi="Bradley Hand ITC"/>
        </w:rPr>
      </w:pPr>
      <w:bookmarkStart w:id="28" w:name="_Toc180936265"/>
      <w:r w:rsidRPr="00B654ED">
        <w:rPr>
          <w:rFonts w:ascii="Bradley Hand ITC" w:hAnsi="Bradley Hand ITC"/>
        </w:rPr>
        <w:t>Buying and Selling</w:t>
      </w:r>
      <w:bookmarkEnd w:id="28"/>
    </w:p>
    <w:p w:rsidR="00E25ED6" w:rsidRDefault="00E25ED6" w:rsidP="00B654ED">
      <w:pPr>
        <w:spacing w:after="0"/>
        <w:ind w:firstLine="360"/>
        <w:rPr>
          <w:rFonts w:ascii="Bradley Hand ITC" w:hAnsi="Bradley Hand ITC"/>
          <w:b/>
        </w:rPr>
      </w:pPr>
    </w:p>
    <w:p w:rsidR="00B654ED" w:rsidRDefault="00B654ED" w:rsidP="00B654ED">
      <w:pPr>
        <w:spacing w:after="0"/>
        <w:ind w:firstLine="360"/>
        <w:rPr>
          <w:rFonts w:ascii="Bradley Hand ITC" w:hAnsi="Bradley Hand ITC"/>
          <w:b/>
        </w:rPr>
      </w:pPr>
      <w:r w:rsidRPr="00B654ED">
        <w:rPr>
          <w:rFonts w:ascii="Bradley Hand ITC" w:hAnsi="Bradley Hand ITC"/>
          <w:b/>
        </w:rPr>
        <w:t>Selling multipliers</w:t>
      </w:r>
      <w:r>
        <w:rPr>
          <w:rFonts w:ascii="Bradley Hand ITC" w:hAnsi="Bradley Hand ITC"/>
          <w:b/>
        </w:rPr>
        <w:t>:</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NEW 0.6</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GOOD 0.4</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FAIR 0.25</w:t>
      </w:r>
    </w:p>
    <w:p w:rsidR="00B654ED" w:rsidRPr="00B654ED" w:rsidRDefault="00B654ED" w:rsidP="00B654ED">
      <w:pPr>
        <w:spacing w:after="0"/>
        <w:ind w:firstLine="360"/>
        <w:rPr>
          <w:rFonts w:ascii="Bradley Hand ITC" w:hAnsi="Bradley Hand ITC"/>
          <w:b/>
        </w:rPr>
      </w:pPr>
      <w:r w:rsidRPr="00B654ED">
        <w:rPr>
          <w:rFonts w:ascii="Bradley Hand ITC" w:hAnsi="Bradley Hand ITC"/>
          <w:b/>
        </w:rPr>
        <w:t>PATCHED 0.1</w:t>
      </w:r>
    </w:p>
    <w:p w:rsidR="00B654ED" w:rsidRDefault="00B654ED" w:rsidP="00B654ED">
      <w:pPr>
        <w:spacing w:after="0"/>
        <w:ind w:firstLine="360"/>
        <w:rPr>
          <w:rFonts w:ascii="Bradley Hand ITC" w:hAnsi="Bradley Hand ITC"/>
          <w:b/>
        </w:rPr>
      </w:pPr>
      <w:r w:rsidRPr="00B654ED">
        <w:rPr>
          <w:rFonts w:ascii="Bradley Hand ITC" w:hAnsi="Bradley Hand ITC"/>
          <w:b/>
        </w:rPr>
        <w:t>SCRAP 0</w:t>
      </w:r>
    </w:p>
    <w:p w:rsidR="00B654ED" w:rsidRDefault="00B654ED" w:rsidP="00B654ED">
      <w:pPr>
        <w:spacing w:after="0"/>
        <w:ind w:firstLine="360"/>
        <w:rPr>
          <w:rFonts w:ascii="Bradley Hand ITC" w:hAnsi="Bradley Hand ITC"/>
          <w:b/>
        </w:rPr>
      </w:pPr>
      <w:r>
        <w:rPr>
          <w:rFonts w:ascii="Bradley Hand ITC" w:hAnsi="Bradley Hand ITC"/>
          <w:b/>
        </w:rPr>
        <w:t>The condition of an item matters if it’s not gems, jewelry or coins. In that case everything is always bought and sold at its face value. A 500 gp gem is worth 500 and sells for 500. It can also be used as currency.</w:t>
      </w:r>
    </w:p>
    <w:p w:rsidR="00B654ED" w:rsidRDefault="00B654ED" w:rsidP="00B654ED">
      <w:pPr>
        <w:spacing w:after="0"/>
        <w:ind w:firstLine="360"/>
        <w:rPr>
          <w:rFonts w:ascii="Bradley Hand ITC" w:hAnsi="Bradley Hand ITC"/>
          <w:b/>
        </w:rPr>
      </w:pPr>
      <w:r>
        <w:rPr>
          <w:rFonts w:ascii="Bradley Hand ITC" w:hAnsi="Bradley Hand ITC"/>
          <w:b/>
        </w:rPr>
        <w:t>A gold ring worth 50 gold in fair condition is still worth 50.</w:t>
      </w:r>
    </w:p>
    <w:p w:rsidR="00B654ED" w:rsidRDefault="00B654ED" w:rsidP="00B654ED">
      <w:pPr>
        <w:spacing w:after="0"/>
        <w:ind w:firstLine="360"/>
        <w:rPr>
          <w:rFonts w:ascii="Bradley Hand ITC" w:hAnsi="Bradley Hand ITC"/>
          <w:b/>
        </w:rPr>
      </w:pPr>
      <w:r>
        <w:rPr>
          <w:rFonts w:ascii="Bradley Hand ITC" w:hAnsi="Bradley Hand ITC"/>
          <w:b/>
        </w:rPr>
        <w:lastRenderedPageBreak/>
        <w:t xml:space="preserve">An item like a sword is different. If it was purchased for 10 gold, it would immediately sell for 6. Endurance of a sword, item, armor is high enough that you won’t expect its condition to change outside of special circumstances. </w:t>
      </w:r>
    </w:p>
    <w:p w:rsidR="00B654ED" w:rsidRDefault="00B654ED" w:rsidP="00B654ED">
      <w:pPr>
        <w:spacing w:after="0"/>
        <w:ind w:firstLine="360"/>
        <w:rPr>
          <w:rFonts w:ascii="Bradley Hand ITC" w:hAnsi="Bradley Hand ITC"/>
          <w:b/>
        </w:rPr>
      </w:pPr>
      <w:r>
        <w:rPr>
          <w:rFonts w:ascii="Bradley Hand ITC" w:hAnsi="Bradley Hand ITC"/>
          <w:b/>
        </w:rPr>
        <w:t>Some items such as soap lose one step of durability after each use.</w:t>
      </w:r>
    </w:p>
    <w:p w:rsidR="00B654ED" w:rsidRDefault="00B654ED" w:rsidP="00B654ED">
      <w:pPr>
        <w:spacing w:after="0"/>
        <w:ind w:firstLine="360"/>
        <w:rPr>
          <w:rFonts w:ascii="Bradley Hand ITC" w:hAnsi="Bradley Hand ITC"/>
          <w:b/>
        </w:rPr>
      </w:pPr>
      <w:r>
        <w:rPr>
          <w:rFonts w:ascii="Bradley Hand ITC" w:hAnsi="Bradley Hand ITC"/>
          <w:b/>
        </w:rPr>
        <w:t>An item may be repaired one level per hour given materials and skill up to good condition. It’s not generally worth having a blacksmith repair a non-magical item. However, something like a large composite shortbow worth 150 gold new wouldn’t take that much to repair it from scrap to fair if you found a scrap one.</w:t>
      </w:r>
    </w:p>
    <w:p w:rsidR="00B654ED" w:rsidRDefault="00B654ED" w:rsidP="00B654ED">
      <w:pPr>
        <w:spacing w:after="0"/>
        <w:ind w:firstLine="360"/>
        <w:rPr>
          <w:rFonts w:ascii="Bradley Hand ITC" w:hAnsi="Bradley Hand ITC"/>
          <w:b/>
        </w:rPr>
      </w:pPr>
      <w:r>
        <w:rPr>
          <w:rFonts w:ascii="Bradley Hand ITC" w:hAnsi="Bradley Hand ITC"/>
          <w:b/>
        </w:rPr>
        <w:t>It wouldn’t however make a profit if you wanted a blacksmith to repair and then sell the item. If you had skill in repair</w:t>
      </w:r>
      <w:r w:rsidR="000C5961">
        <w:rPr>
          <w:rFonts w:ascii="Bradley Hand ITC" w:hAnsi="Bradley Hand ITC"/>
          <w:b/>
        </w:rPr>
        <w:t xml:space="preserve"> (tinkering)</w:t>
      </w:r>
      <w:r>
        <w:rPr>
          <w:rFonts w:ascii="Bradley Hand ITC" w:hAnsi="Bradley Hand ITC"/>
          <w:b/>
        </w:rPr>
        <w:t>, it would be worth doing.</w:t>
      </w:r>
    </w:p>
    <w:p w:rsidR="00B654ED" w:rsidRDefault="00B654ED" w:rsidP="00B654ED">
      <w:pPr>
        <w:spacing w:after="0"/>
        <w:ind w:firstLine="360"/>
        <w:rPr>
          <w:rFonts w:ascii="Bradley Hand ITC" w:hAnsi="Bradley Hand ITC"/>
          <w:b/>
        </w:rPr>
      </w:pPr>
    </w:p>
    <w:p w:rsidR="000C5961" w:rsidRPr="000C5961" w:rsidRDefault="000C5961" w:rsidP="000C5961">
      <w:pPr>
        <w:pStyle w:val="Heading2"/>
        <w:rPr>
          <w:rFonts w:ascii="Bradley Hand ITC" w:hAnsi="Bradley Hand ITC"/>
        </w:rPr>
      </w:pPr>
      <w:bookmarkStart w:id="29" w:name="_Toc180936266"/>
      <w:r w:rsidRPr="000C5961">
        <w:rPr>
          <w:rFonts w:ascii="Bradley Hand ITC" w:hAnsi="Bradley Hand ITC"/>
        </w:rPr>
        <w:t>Spell Armor</w:t>
      </w:r>
      <w:bookmarkEnd w:id="29"/>
    </w:p>
    <w:p w:rsidR="00E25ED6" w:rsidRDefault="00E25ED6" w:rsidP="00B654ED">
      <w:pPr>
        <w:spacing w:after="0"/>
        <w:ind w:firstLine="360"/>
        <w:rPr>
          <w:rFonts w:ascii="Bradley Hand ITC" w:hAnsi="Bradley Hand ITC"/>
          <w:b/>
        </w:rPr>
      </w:pPr>
    </w:p>
    <w:p w:rsidR="000C5961" w:rsidRDefault="000C5961" w:rsidP="00B654ED">
      <w:pPr>
        <w:spacing w:after="0"/>
        <w:ind w:firstLine="360"/>
        <w:rPr>
          <w:rFonts w:ascii="Bradley Hand ITC" w:hAnsi="Bradley Hand ITC"/>
          <w:b/>
        </w:rPr>
      </w:pPr>
      <w:r>
        <w:rPr>
          <w:rFonts w:ascii="Bradley Hand ITC" w:hAnsi="Bradley Hand ITC"/>
          <w:b/>
        </w:rPr>
        <w:t>Spells are frequently abused to make magic users better tanks than martial classes. Therefore the following spells are hereby nerfed:</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Mage Armor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Shield</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Barkskin (lvl2 I'll allow 2 turns)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And other AC boosting spells unless otherwise negotiated hereafter are hereby nerfed to the following stats: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Limited to one round duration</w:t>
      </w:r>
    </w:p>
    <w:p w:rsidR="000C5961" w:rsidRDefault="000C5961" w:rsidP="000C5961">
      <w:pPr>
        <w:spacing w:after="0"/>
        <w:ind w:firstLine="360"/>
        <w:rPr>
          <w:rFonts w:ascii="Bradley Hand ITC" w:hAnsi="Bradley Hand ITC"/>
          <w:b/>
        </w:rPr>
      </w:pPr>
      <w:r w:rsidRPr="000C5961">
        <w:rPr>
          <w:rFonts w:ascii="Bradley Hand ITC" w:hAnsi="Bradley Hand ITC"/>
          <w:b/>
        </w:rPr>
        <w:t>Requires concentration</w:t>
      </w:r>
    </w:p>
    <w:p w:rsidR="000C5961" w:rsidRPr="000C5961" w:rsidRDefault="000C5961" w:rsidP="000C5961">
      <w:pPr>
        <w:spacing w:after="0"/>
        <w:ind w:firstLine="360"/>
        <w:rPr>
          <w:rFonts w:ascii="Bradley Hand ITC" w:hAnsi="Bradley Hand ITC"/>
          <w:b/>
        </w:rPr>
      </w:pPr>
      <w:r>
        <w:rPr>
          <w:rFonts w:ascii="Bradley Hand ITC" w:hAnsi="Bradley Hand ITC"/>
          <w:b/>
        </w:rPr>
        <w:t>Cannot cast other spells while in use</w:t>
      </w:r>
    </w:p>
    <w:p w:rsidR="000C5961" w:rsidRPr="000C5961" w:rsidRDefault="000C5961" w:rsidP="000C5961">
      <w:pPr>
        <w:spacing w:after="0"/>
        <w:ind w:firstLine="360"/>
        <w:rPr>
          <w:rFonts w:ascii="Bradley Hand ITC" w:hAnsi="Bradley Hand ITC"/>
          <w:b/>
        </w:rPr>
      </w:pPr>
    </w:p>
    <w:p w:rsidR="000C5961" w:rsidRPr="000C5961" w:rsidRDefault="000C5961" w:rsidP="000C5961">
      <w:pPr>
        <w:spacing w:after="0"/>
        <w:ind w:firstLine="360"/>
        <w:rPr>
          <w:rFonts w:ascii="Bradley Hand ITC" w:hAnsi="Bradley Hand ITC"/>
          <w:b/>
        </w:rPr>
      </w:pPr>
      <w:r w:rsidRPr="000C5961">
        <w:rPr>
          <w:rFonts w:ascii="Bradley Hand ITC" w:hAnsi="Bradley Hand ITC"/>
          <w:b/>
        </w:rPr>
        <w:t>When reviewing the reasoning behind how the other group's magic casters somehow have better AC than Bear in light armor, granted they have very high dexterity and Bear does not, SheShe and I came across an argument online that basically said magic users are too tanky and negate the martial classes.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The major culprits were "mage armor" a level one mage spell that lasts 8 hours and shield, +5 AC instant effect. Barkskin wasn't mentioned but it also falls under this category though it requires concentration already.</w:t>
      </w:r>
    </w:p>
    <w:p w:rsidR="000C5961" w:rsidRPr="000C5961" w:rsidRDefault="000C5961" w:rsidP="000C5961">
      <w:pPr>
        <w:spacing w:after="0"/>
        <w:ind w:firstLine="360"/>
        <w:rPr>
          <w:rFonts w:ascii="Bradley Hand ITC" w:hAnsi="Bradley Hand ITC"/>
          <w:b/>
        </w:rPr>
      </w:pPr>
      <w:r>
        <w:rPr>
          <w:rFonts w:ascii="Bradley Hand ITC" w:hAnsi="Bradley Hand ITC"/>
          <w:b/>
        </w:rPr>
        <w:t>The conclusion was:</w:t>
      </w:r>
      <w:r w:rsidRPr="000C5961">
        <w:rPr>
          <w:rFonts w:ascii="Bradley Hand ITC" w:hAnsi="Bradley Hand ITC"/>
          <w:b/>
        </w:rPr>
        <w:t xml:space="preserve"> for the cost of one spell slot (1MP for us) a magic user could magically raise their AC nigh permanently and anyone else they deem needs it.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Gimmicky buffs like this and other potion related variants and any other buffing solutions that are unbalanced will not be allowed in this campaign or SheShe's.</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Magic users are meant to be glass cannons and that will remain the case. They have low AC and low HP but high DPS, that's the tradeoff. They can protect themselves or others from attack, but at the expense of basically being tied up by the spell (concentration.)</w:t>
      </w:r>
    </w:p>
    <w:p w:rsidR="000C5961" w:rsidRDefault="000C5961" w:rsidP="000C5961">
      <w:pPr>
        <w:spacing w:after="0"/>
        <w:ind w:firstLine="360"/>
        <w:rPr>
          <w:rFonts w:ascii="Bradley Hand ITC" w:hAnsi="Bradley Hand ITC"/>
          <w:b/>
        </w:rPr>
      </w:pPr>
      <w:r w:rsidRPr="000C5961">
        <w:rPr>
          <w:rFonts w:ascii="Bradley Hand ITC" w:hAnsi="Bradley Hand ITC"/>
          <w:b/>
        </w:rPr>
        <w:t>Magic items and magic armor will continue to be allowed.</w:t>
      </w:r>
    </w:p>
    <w:p w:rsidR="000C5961" w:rsidRDefault="000C5961" w:rsidP="000C5961">
      <w:pPr>
        <w:spacing w:after="0"/>
        <w:ind w:firstLine="360"/>
        <w:rPr>
          <w:rFonts w:ascii="Bradley Hand ITC" w:hAnsi="Bradley Hand ITC"/>
          <w:b/>
        </w:rPr>
      </w:pPr>
    </w:p>
    <w:p w:rsidR="000C5961" w:rsidRPr="000C5961" w:rsidRDefault="000C5961" w:rsidP="000C5961">
      <w:pPr>
        <w:pStyle w:val="Heading2"/>
        <w:rPr>
          <w:rFonts w:ascii="Bradley Hand ITC" w:hAnsi="Bradley Hand ITC"/>
        </w:rPr>
      </w:pPr>
      <w:bookmarkStart w:id="30" w:name="_Toc180936267"/>
      <w:r w:rsidRPr="000C5961">
        <w:rPr>
          <w:rFonts w:ascii="Bradley Hand ITC" w:hAnsi="Bradley Hand ITC"/>
        </w:rPr>
        <w:lastRenderedPageBreak/>
        <w:t>Transferring Magic Properties From One Compatible Item To Another</w:t>
      </w:r>
      <w:bookmarkEnd w:id="30"/>
    </w:p>
    <w:p w:rsidR="00E25ED6" w:rsidRDefault="00E25ED6" w:rsidP="000C5961">
      <w:pPr>
        <w:spacing w:after="0"/>
        <w:ind w:firstLine="360"/>
        <w:rPr>
          <w:rFonts w:ascii="Bradley Hand ITC" w:hAnsi="Bradley Hand ITC"/>
          <w:b/>
        </w:rPr>
      </w:pPr>
    </w:p>
    <w:p w:rsidR="000C5961" w:rsidRPr="000C5961" w:rsidRDefault="000C5961" w:rsidP="000C5961">
      <w:pPr>
        <w:spacing w:after="0"/>
        <w:ind w:firstLine="360"/>
        <w:rPr>
          <w:rFonts w:ascii="Bradley Hand ITC" w:hAnsi="Bradley Hand ITC"/>
          <w:b/>
        </w:rPr>
      </w:pPr>
      <w:r w:rsidRPr="000C5961">
        <w:rPr>
          <w:rFonts w:ascii="Bradley Hand ITC" w:hAnsi="Bradley Hand ITC"/>
          <w:b/>
        </w:rPr>
        <w:t>Transfer Enchantment</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1st-Level Transmutation</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Casting Time: 1 hour</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Range: Self</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Component Cost: V, S, 10% of transferring item’s maximum price range</w:t>
      </w:r>
    </w:p>
    <w:p w:rsidR="000C5961" w:rsidRPr="000C5961" w:rsidRDefault="000C5961" w:rsidP="000C5961">
      <w:pPr>
        <w:spacing w:after="0"/>
        <w:ind w:firstLine="360"/>
        <w:rPr>
          <w:rFonts w:ascii="Bradley Hand ITC" w:hAnsi="Bradley Hand ITC"/>
          <w:b/>
        </w:rPr>
      </w:pPr>
      <w:r w:rsidRPr="000C5961">
        <w:rPr>
          <w:rFonts w:ascii="Bradley Hand ITC" w:hAnsi="Bradley Hand ITC"/>
          <w:b/>
        </w:rPr>
        <w:t>Duration: Permanent</w:t>
      </w:r>
    </w:p>
    <w:p w:rsidR="000C5961" w:rsidRDefault="000C5961" w:rsidP="000C5961">
      <w:pPr>
        <w:spacing w:after="0"/>
        <w:ind w:firstLine="360"/>
        <w:rPr>
          <w:rFonts w:ascii="Bradley Hand ITC" w:hAnsi="Bradley Hand ITC"/>
          <w:b/>
        </w:rPr>
      </w:pPr>
    </w:p>
    <w:p w:rsidR="0047518D" w:rsidRPr="000C5961" w:rsidRDefault="0047518D" w:rsidP="000C5961">
      <w:pPr>
        <w:spacing w:after="0"/>
        <w:ind w:firstLine="360"/>
        <w:rPr>
          <w:rFonts w:ascii="Bradley Hand ITC" w:hAnsi="Bradley Hand ITC"/>
          <w:b/>
        </w:rPr>
      </w:pPr>
      <w:r>
        <w:rPr>
          <w:rFonts w:ascii="Bradley Hand ITC" w:hAnsi="Bradley Hand ITC"/>
          <w:b/>
        </w:rPr>
        <w:t>*</w:t>
      </w:r>
      <w:r w:rsidRPr="0047518D">
        <w:t xml:space="preserve"> </w:t>
      </w:r>
      <w:r w:rsidRPr="0047518D">
        <w:rPr>
          <w:rFonts w:ascii="Bradley Hand ITC" w:hAnsi="Bradley Hand ITC"/>
          <w:b/>
        </w:rPr>
        <w:t>Requires the focus or core of the item to be transferred or a similar tier installed in the new item. This is typically a gem, that's the 10% cost.</w:t>
      </w:r>
    </w:p>
    <w:p w:rsidR="000C5961" w:rsidRPr="000C5961" w:rsidRDefault="000C5961" w:rsidP="00895C7F">
      <w:pPr>
        <w:spacing w:after="0"/>
        <w:ind w:firstLine="360"/>
        <w:rPr>
          <w:rFonts w:ascii="Bradley Hand ITC" w:hAnsi="Bradley Hand ITC"/>
          <w:b/>
        </w:rPr>
      </w:pPr>
      <w:r w:rsidRPr="000C5961">
        <w:rPr>
          <w:rFonts w:ascii="Bradley Hand ITC" w:hAnsi="Bradley Hand ITC"/>
          <w:b/>
        </w:rPr>
        <w:t>You transfer the magical qualities of a Minor Common magical item into another valid object. The receiving item must occupy the same magic item form (head, waist, armor, and so on) and be the same type (wand, rod, weapon, and so on) as the original item. The enchantment to be moved must be valid for the receiving item, so that you cannot transfer ranged weapon properties to melee weapons, cloth-only armor properties to half plate, and so on. Any magical effects on the receiving item are permanently dispelled and replaced with the new magical effects at the conclusion of the ritual.</w:t>
      </w:r>
    </w:p>
    <w:p w:rsidR="000C5961" w:rsidRDefault="000C5961" w:rsidP="000C5961">
      <w:pPr>
        <w:spacing w:after="0"/>
        <w:ind w:firstLine="360"/>
        <w:rPr>
          <w:rFonts w:ascii="Bradley Hand ITC" w:hAnsi="Bradley Hand ITC"/>
          <w:b/>
        </w:rPr>
      </w:pPr>
      <w:r w:rsidRPr="000C5961">
        <w:rPr>
          <w:rFonts w:ascii="Bradley Hand ITC" w:hAnsi="Bradley Hand ITC"/>
          <w:b/>
        </w:rPr>
        <w:t>At Higher Levels: When you cast this spell using a spell slot higher than first, you can affect more powerful magic items. Each spell level above first allows you to affect Minor Uncommon, Minor Rare, Minor Very Rare, Minor Legendary, Major Uncommon, Major Rare, Major Very Rare, and Major Legendary items.</w:t>
      </w:r>
    </w:p>
    <w:p w:rsidR="000C5961" w:rsidRDefault="000C5961" w:rsidP="000C5961">
      <w:pPr>
        <w:spacing w:after="0"/>
        <w:ind w:firstLine="360"/>
        <w:rPr>
          <w:rFonts w:ascii="Bradley Hand ITC" w:hAnsi="Bradley Hand ITC"/>
          <w:b/>
        </w:rPr>
      </w:pPr>
    </w:p>
    <w:p w:rsidR="000C5961" w:rsidRPr="00521583" w:rsidRDefault="00521583" w:rsidP="00521583">
      <w:pPr>
        <w:pStyle w:val="Heading2"/>
        <w:rPr>
          <w:rFonts w:ascii="Bradley Hand ITC" w:hAnsi="Bradley Hand ITC"/>
        </w:rPr>
      </w:pPr>
      <w:bookmarkStart w:id="31" w:name="_Toc180936268"/>
      <w:r w:rsidRPr="00521583">
        <w:rPr>
          <w:rFonts w:ascii="Bradley Hand ITC" w:hAnsi="Bradley Hand ITC"/>
        </w:rPr>
        <w:t>Spell changes for Death</w:t>
      </w:r>
      <w:bookmarkEnd w:id="31"/>
    </w:p>
    <w:p w:rsidR="00E25ED6" w:rsidRDefault="00E25ED6" w:rsidP="00521583">
      <w:pPr>
        <w:spacing w:after="0"/>
        <w:ind w:firstLine="360"/>
        <w:rPr>
          <w:rFonts w:ascii="Bradley Hand ITC" w:hAnsi="Bradley Hand ITC"/>
          <w:b/>
        </w:rPr>
      </w:pPr>
    </w:p>
    <w:p w:rsidR="00521583" w:rsidRPr="00521583" w:rsidRDefault="00521583" w:rsidP="00521583">
      <w:pPr>
        <w:spacing w:after="0"/>
        <w:ind w:firstLine="360"/>
        <w:rPr>
          <w:rFonts w:ascii="Bradley Hand ITC" w:hAnsi="Bradley Hand ITC"/>
          <w:b/>
        </w:rPr>
      </w:pPr>
      <w:r>
        <w:rPr>
          <w:rFonts w:ascii="Bradley Hand ITC" w:hAnsi="Bradley Hand ITC"/>
          <w:b/>
        </w:rPr>
        <w:t>T</w:t>
      </w:r>
      <w:r w:rsidRPr="00521583">
        <w:rPr>
          <w:rFonts w:ascii="Bradley Hand ITC" w:hAnsi="Bradley Hand ITC"/>
          <w:b/>
        </w:rPr>
        <w:t>he following Spells have replaced their counterparts:</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Revive replaces Revivify and only works for levels 1-8</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Raise from Death replaces Raise Dead for all levels.</w:t>
      </w:r>
    </w:p>
    <w:p w:rsidR="00521583" w:rsidRPr="00521583" w:rsidRDefault="00521583" w:rsidP="00521583">
      <w:pPr>
        <w:spacing w:after="0"/>
        <w:ind w:firstLine="360"/>
        <w:rPr>
          <w:rFonts w:ascii="Bradley Hand ITC" w:hAnsi="Bradley Hand ITC"/>
          <w:b/>
        </w:rPr>
      </w:pPr>
      <w:r w:rsidRPr="00521583">
        <w:rPr>
          <w:rFonts w:ascii="Bradley Hand ITC" w:hAnsi="Bradley Hand ITC"/>
          <w:b/>
        </w:rPr>
        <w:t>Resurrect replaces Resurrection</w:t>
      </w:r>
    </w:p>
    <w:p w:rsidR="00521583" w:rsidRPr="00521583" w:rsidRDefault="00521583" w:rsidP="00521583">
      <w:pPr>
        <w:spacing w:after="0"/>
        <w:ind w:firstLine="360"/>
        <w:rPr>
          <w:rFonts w:ascii="Bradley Hand ITC" w:hAnsi="Bradley Hand ITC"/>
          <w:b/>
        </w:rPr>
      </w:pPr>
    </w:p>
    <w:p w:rsidR="00521583" w:rsidRPr="00521583" w:rsidRDefault="00521583" w:rsidP="00521583">
      <w:pPr>
        <w:spacing w:after="0"/>
        <w:ind w:firstLine="360"/>
        <w:rPr>
          <w:rFonts w:ascii="Bradley Hand ITC" w:hAnsi="Bradley Hand ITC"/>
          <w:b/>
        </w:rPr>
      </w:pPr>
      <w:r w:rsidRPr="00521583">
        <w:rPr>
          <w:rFonts w:ascii="Bradley Hand ITC" w:hAnsi="Bradley Hand ITC"/>
          <w:b/>
        </w:rPr>
        <w:t>I highly recommend acquiring a focus (or many) appropriate to revive the person with the highest level in the group. Ashley may also use it for her needs when not needed for these spells.</w:t>
      </w:r>
    </w:p>
    <w:p w:rsidR="00521583" w:rsidRDefault="00521583" w:rsidP="00521583">
      <w:pPr>
        <w:spacing w:after="0"/>
        <w:ind w:firstLine="360"/>
        <w:rPr>
          <w:rFonts w:ascii="Bradley Hand ITC" w:hAnsi="Bradley Hand ITC"/>
          <w:b/>
        </w:rPr>
      </w:pPr>
      <w:r w:rsidRPr="00521583">
        <w:rPr>
          <w:rFonts w:ascii="Bradley Hand ITC" w:hAnsi="Bradley Hand ITC"/>
          <w:b/>
        </w:rPr>
        <w:t>It's still expensive and costly but mush more manageable. The bear system run will also be bestowed this ability.</w:t>
      </w:r>
    </w:p>
    <w:p w:rsidR="00521583" w:rsidRDefault="00C4593F" w:rsidP="000C5961">
      <w:pPr>
        <w:spacing w:after="0"/>
        <w:ind w:firstLine="360"/>
        <w:rPr>
          <w:rFonts w:ascii="Bradley Hand ITC" w:hAnsi="Bradley Hand ITC"/>
          <w:b/>
        </w:rPr>
      </w:pPr>
      <w:r w:rsidRPr="00715F5B">
        <w:rPr>
          <w:rFonts w:ascii="Bradley Hand ITC" w:hAnsi="Bradley Hand ITC"/>
          <w:b/>
        </w:rPr>
        <w:lastRenderedPageBreak/>
        <w:pict>
          <v:shape id="_x0000_i1031" type="#_x0000_t75" style="width:420.1pt;height:315.55pt">
            <v:imagedata r:id="rId16" o:title="Revive R2"/>
          </v:shape>
        </w:pict>
      </w:r>
    </w:p>
    <w:p w:rsidR="00B3791F" w:rsidRDefault="00C4593F" w:rsidP="000C5961">
      <w:pPr>
        <w:spacing w:after="0"/>
        <w:ind w:firstLine="360"/>
        <w:rPr>
          <w:rFonts w:ascii="Bradley Hand ITC" w:hAnsi="Bradley Hand ITC"/>
          <w:b/>
        </w:rPr>
      </w:pPr>
      <w:r w:rsidRPr="00715F5B">
        <w:rPr>
          <w:rFonts w:ascii="Bradley Hand ITC" w:hAnsi="Bradley Hand ITC"/>
          <w:b/>
        </w:rPr>
        <w:pict>
          <v:shape id="_x0000_i1032" type="#_x0000_t75" style="width:436.4pt;height:297.4pt">
            <v:imagedata r:id="rId17" o:title="Raise From Death"/>
          </v:shape>
        </w:pict>
      </w:r>
    </w:p>
    <w:p w:rsidR="00B3791F" w:rsidRDefault="00C4593F" w:rsidP="00E25ED6">
      <w:pPr>
        <w:spacing w:after="0"/>
        <w:ind w:firstLine="360"/>
        <w:rPr>
          <w:rFonts w:ascii="Bradley Hand ITC" w:hAnsi="Bradley Hand ITC"/>
          <w:b/>
        </w:rPr>
      </w:pPr>
      <w:r w:rsidRPr="00715F5B">
        <w:rPr>
          <w:rFonts w:ascii="Bradley Hand ITC" w:hAnsi="Bradley Hand ITC"/>
          <w:b/>
        </w:rPr>
        <w:lastRenderedPageBreak/>
        <w:pict>
          <v:shape id="_x0000_i1033" type="#_x0000_t75" style="width:432.65pt;height:321.2pt">
            <v:imagedata r:id="rId18" o:title="Resurrect"/>
          </v:shape>
        </w:pict>
      </w:r>
    </w:p>
    <w:p w:rsidR="0052772C" w:rsidRPr="0052772C" w:rsidRDefault="0052772C" w:rsidP="0052772C">
      <w:pPr>
        <w:spacing w:after="0"/>
        <w:rPr>
          <w:rFonts w:ascii="Bradley Hand ITC" w:hAnsi="Bradley Hand ITC"/>
          <w:b/>
        </w:rPr>
      </w:pPr>
    </w:p>
    <w:p w:rsidR="0052772C" w:rsidRPr="0052772C" w:rsidRDefault="0052772C" w:rsidP="0052772C">
      <w:pPr>
        <w:pStyle w:val="Heading2"/>
        <w:rPr>
          <w:rFonts w:ascii="Bradley Hand ITC" w:hAnsi="Bradley Hand ITC"/>
        </w:rPr>
      </w:pPr>
      <w:bookmarkStart w:id="32" w:name="_Toc180936269"/>
      <w:r w:rsidRPr="0052772C">
        <w:rPr>
          <w:rFonts w:ascii="Bradley Hand ITC" w:hAnsi="Bradley Hand ITC"/>
        </w:rPr>
        <w:t>Thieves’ Tools</w:t>
      </w:r>
      <w:bookmarkEnd w:id="32"/>
    </w:p>
    <w:p w:rsidR="0052772C" w:rsidRPr="0052772C" w:rsidRDefault="0052772C" w:rsidP="0052772C">
      <w:pPr>
        <w:spacing w:after="0"/>
        <w:ind w:firstLine="360"/>
        <w:rPr>
          <w:rFonts w:ascii="Bradley Hand ITC" w:hAnsi="Bradley Hand ITC"/>
          <w:b/>
        </w:rPr>
      </w:pPr>
      <w:r w:rsidRPr="0052772C">
        <w:rPr>
          <w:rFonts w:ascii="Bradley Hand ITC" w:hAnsi="Bradley Hand ITC"/>
          <w:b/>
        </w:rPr>
        <w:t xml:space="preserve">Thieves' tools will contain 10 charges. Without proficiency, it will lose a charge every time it fails. With proficiency </w:t>
      </w:r>
      <w:r>
        <w:rPr>
          <w:rFonts w:ascii="Bradley Hand ITC" w:hAnsi="Bradley Hand ITC"/>
          <w:b/>
        </w:rPr>
        <w:t>a charge will be</w:t>
      </w:r>
      <w:r w:rsidRPr="0052772C">
        <w:rPr>
          <w:rFonts w:ascii="Bradley Hand ITC" w:hAnsi="Bradley Hand ITC"/>
          <w:b/>
        </w:rPr>
        <w:t xml:space="preserve"> expended the second time a lock pick fails. The first time the user is "extra careful". This is a Dexterity check so there is incentive for the proficient user to go first and for the one with the highest dexterity to try with coaching from the proficient user. On next level up, thieves' tools proficiency can be granted to the helper if they choose.</w:t>
      </w:r>
    </w:p>
    <w:p w:rsidR="0052772C" w:rsidRPr="0052772C" w:rsidRDefault="0052772C" w:rsidP="0052772C">
      <w:pPr>
        <w:spacing w:after="0"/>
        <w:ind w:firstLine="360"/>
        <w:rPr>
          <w:rFonts w:ascii="Bradley Hand ITC" w:hAnsi="Bradley Hand ITC"/>
          <w:b/>
        </w:rPr>
      </w:pPr>
    </w:p>
    <w:p w:rsidR="0052772C" w:rsidRPr="0052772C" w:rsidRDefault="0052772C" w:rsidP="0052772C">
      <w:pPr>
        <w:pStyle w:val="Heading2"/>
        <w:rPr>
          <w:rFonts w:ascii="Bradley Hand ITC" w:hAnsi="Bradley Hand ITC"/>
        </w:rPr>
      </w:pPr>
      <w:bookmarkStart w:id="33" w:name="_Toc180936270"/>
      <w:r w:rsidRPr="0052772C">
        <w:rPr>
          <w:rFonts w:ascii="Bradley Hand ITC" w:hAnsi="Bradley Hand ITC"/>
        </w:rPr>
        <w:t>Tank as a Shield</w:t>
      </w:r>
      <w:bookmarkEnd w:id="33"/>
    </w:p>
    <w:p w:rsidR="0052772C" w:rsidRPr="0052772C" w:rsidRDefault="0052772C" w:rsidP="0052772C">
      <w:pPr>
        <w:spacing w:after="0"/>
        <w:ind w:firstLine="360"/>
        <w:rPr>
          <w:rFonts w:ascii="Bradley Hand ITC" w:hAnsi="Bradley Hand ITC"/>
          <w:b/>
        </w:rPr>
      </w:pPr>
      <w:r w:rsidRPr="0052772C">
        <w:rPr>
          <w:rFonts w:ascii="Bradley Hand ITC" w:hAnsi="Bradley Hand ITC"/>
          <w:b/>
        </w:rPr>
        <w:t>Using the tank as a shield: When standing in a doorway, hallway or gap, they count as full cover to anyone behind them, that's</w:t>
      </w:r>
      <w:r>
        <w:rPr>
          <w:rFonts w:ascii="Bradley Hand ITC" w:hAnsi="Bradley Hand ITC"/>
          <w:b/>
        </w:rPr>
        <w:t xml:space="preserve"> already vanilla. However, one person directly</w:t>
      </w:r>
      <w:r w:rsidRPr="0052772C">
        <w:rPr>
          <w:rFonts w:ascii="Bradley Hand ITC" w:hAnsi="Bradley Hand ITC"/>
          <w:b/>
        </w:rPr>
        <w:t xml:space="preserve"> behind can cast offensively and use ranged weapons "through them". Like shooting an arrow past their waste or casting by pushing hands through gaps in their coverage. This i</w:t>
      </w:r>
      <w:r>
        <w:rPr>
          <w:rFonts w:ascii="Bradley Hand ITC" w:hAnsi="Bradley Hand ITC"/>
          <w:b/>
        </w:rPr>
        <w:t>s my interpretation. A magic user can even cast spells such as Burning hands through the tank</w:t>
      </w:r>
      <w:r w:rsidRPr="0052772C">
        <w:rPr>
          <w:rFonts w:ascii="Bradley Hand ITC" w:hAnsi="Bradley Hand ITC"/>
          <w:b/>
        </w:rPr>
        <w:t xml:space="preserve"> with a 90 degree fan as</w:t>
      </w:r>
      <w:r>
        <w:rPr>
          <w:rFonts w:ascii="Bradley Hand ITC" w:hAnsi="Bradley Hand ITC"/>
          <w:b/>
        </w:rPr>
        <w:t xml:space="preserve"> normal without exposing themselves</w:t>
      </w:r>
      <w:r w:rsidRPr="0052772C">
        <w:rPr>
          <w:rFonts w:ascii="Bradley Hand ITC" w:hAnsi="Bradley Hand ITC"/>
          <w:b/>
        </w:rPr>
        <w:t xml:space="preserve"> directly</w:t>
      </w:r>
      <w:r>
        <w:rPr>
          <w:rFonts w:ascii="Bradley Hand ITC" w:hAnsi="Bradley Hand ITC"/>
          <w:b/>
        </w:rPr>
        <w:t xml:space="preserve"> or </w:t>
      </w:r>
      <w:r w:rsidR="0038098B">
        <w:rPr>
          <w:rFonts w:ascii="Bradley Hand ITC" w:hAnsi="Bradley Hand ITC"/>
          <w:b/>
        </w:rPr>
        <w:t>causing harm to the tank. If the tank is blocking a doorway or passage between rooms, the ranged attacker behind them could even duck back into the room after they attack.</w:t>
      </w:r>
    </w:p>
    <w:p w:rsidR="00546B80" w:rsidRDefault="0052772C" w:rsidP="0052772C">
      <w:pPr>
        <w:spacing w:after="0"/>
        <w:ind w:firstLine="360"/>
        <w:rPr>
          <w:rFonts w:ascii="Bradley Hand ITC" w:hAnsi="Bradley Hand ITC"/>
          <w:b/>
        </w:rPr>
      </w:pPr>
      <w:r w:rsidRPr="0052772C">
        <w:rPr>
          <w:rFonts w:ascii="Bradley Hand ITC" w:hAnsi="Bradley Hand ITC"/>
          <w:b/>
        </w:rPr>
        <w:t>Caveat, though ranged attackers can't target those behind</w:t>
      </w:r>
      <w:r w:rsidR="0038098B">
        <w:rPr>
          <w:rFonts w:ascii="Bradley Hand ITC" w:hAnsi="Bradley Hand ITC"/>
          <w:b/>
        </w:rPr>
        <w:t>,</w:t>
      </w:r>
      <w:r w:rsidRPr="0052772C">
        <w:rPr>
          <w:rFonts w:ascii="Bradley Hand ITC" w:hAnsi="Bradley Hand ITC"/>
          <w:b/>
        </w:rPr>
        <w:t xml:space="preserve"> if </w:t>
      </w:r>
      <w:r w:rsidR="0038098B">
        <w:rPr>
          <w:rFonts w:ascii="Bradley Hand ITC" w:hAnsi="Bradley Hand ITC"/>
          <w:b/>
        </w:rPr>
        <w:t>a ranged attack misses the tank</w:t>
      </w:r>
      <w:r w:rsidRPr="0052772C">
        <w:rPr>
          <w:rFonts w:ascii="Bradley Hand ITC" w:hAnsi="Bradley Hand ITC"/>
          <w:b/>
        </w:rPr>
        <w:t xml:space="preserve"> it has a chance to hit the next in line if they're directly behind. </w:t>
      </w:r>
      <w:r w:rsidR="0038098B">
        <w:rPr>
          <w:rFonts w:ascii="Bradley Hand ITC" w:hAnsi="Bradley Hand ITC"/>
          <w:b/>
        </w:rPr>
        <w:t>Additionally, if they are</w:t>
      </w:r>
      <w:r w:rsidRPr="0052772C">
        <w:rPr>
          <w:rFonts w:ascii="Bradley Hand ITC" w:hAnsi="Bradley Hand ITC"/>
          <w:b/>
        </w:rPr>
        <w:t xml:space="preserve"> in a hallway, </w:t>
      </w:r>
      <w:r w:rsidRPr="0052772C">
        <w:rPr>
          <w:rFonts w:ascii="Bradley Hand ITC" w:hAnsi="Bradley Hand ITC"/>
          <w:b/>
        </w:rPr>
        <w:lastRenderedPageBreak/>
        <w:t>e</w:t>
      </w:r>
      <w:r w:rsidR="0038098B">
        <w:rPr>
          <w:rFonts w:ascii="Bradley Hand ITC" w:hAnsi="Bradley Hand ITC"/>
          <w:b/>
        </w:rPr>
        <w:t>ven only 5 feet wide, multiple attackers can</w:t>
      </w:r>
      <w:r w:rsidRPr="0052772C">
        <w:rPr>
          <w:rFonts w:ascii="Bradley Hand ITC" w:hAnsi="Bradley Hand ITC"/>
          <w:b/>
        </w:rPr>
        <w:t xml:space="preserve"> shimmy past each other to attack and then leave the 2nd tankiest one to absorb the potential misses. </w:t>
      </w:r>
      <w:r w:rsidR="0038098B">
        <w:rPr>
          <w:rFonts w:ascii="Bradley Hand ITC" w:hAnsi="Bradley Hand ITC"/>
          <w:b/>
        </w:rPr>
        <w:t>When an attack misses the tank, t</w:t>
      </w:r>
      <w:r w:rsidRPr="0052772C">
        <w:rPr>
          <w:rFonts w:ascii="Bradley Hand ITC" w:hAnsi="Bradley Hand ITC"/>
          <w:b/>
        </w:rPr>
        <w:t>he tank would act</w:t>
      </w:r>
      <w:r w:rsidR="0038098B">
        <w:rPr>
          <w:rFonts w:ascii="Bradley Hand ITC" w:hAnsi="Bradley Hand ITC"/>
          <w:b/>
        </w:rPr>
        <w:t xml:space="preserve"> as 3/4</w:t>
      </w:r>
      <w:r w:rsidRPr="0052772C">
        <w:rPr>
          <w:rFonts w:ascii="Bradley Hand ITC" w:hAnsi="Bradley Hand ITC"/>
          <w:b/>
        </w:rPr>
        <w:t xml:space="preserve"> </w:t>
      </w:r>
      <w:r w:rsidR="0038098B">
        <w:rPr>
          <w:rFonts w:ascii="Bradley Hand ITC" w:hAnsi="Bradley Hand ITC"/>
          <w:b/>
        </w:rPr>
        <w:t>(</w:t>
      </w:r>
      <w:r w:rsidRPr="0052772C">
        <w:rPr>
          <w:rFonts w:ascii="Bradley Hand ITC" w:hAnsi="Bradley Hand ITC"/>
          <w:b/>
        </w:rPr>
        <w:t>+5AC bonus</w:t>
      </w:r>
      <w:r w:rsidR="0038098B">
        <w:rPr>
          <w:rFonts w:ascii="Bradley Hand ITC" w:hAnsi="Bradley Hand ITC"/>
          <w:b/>
        </w:rPr>
        <w:t xml:space="preserve"> to next in line). The strategy is not</w:t>
      </w:r>
      <w:r w:rsidRPr="0052772C">
        <w:rPr>
          <w:rFonts w:ascii="Bradley Hand ITC" w:hAnsi="Bradley Hand ITC"/>
          <w:b/>
        </w:rPr>
        <w:t xml:space="preserve"> effective in open combat as the </w:t>
      </w:r>
      <w:r w:rsidR="0038098B">
        <w:rPr>
          <w:rFonts w:ascii="Bradley Hand ITC" w:hAnsi="Bradley Hand ITC"/>
          <w:b/>
        </w:rPr>
        <w:t xml:space="preserve">enemy </w:t>
      </w:r>
      <w:r w:rsidRPr="0052772C">
        <w:rPr>
          <w:rFonts w:ascii="Bradley Hand ITC" w:hAnsi="Bradley Hand ITC"/>
          <w:b/>
        </w:rPr>
        <w:t>shooter could just gain a clear shot if they can get at least 45 degrees offset. Half cover for half that and so on.</w:t>
      </w:r>
    </w:p>
    <w:p w:rsidR="00847643" w:rsidRPr="00847643" w:rsidRDefault="00847643" w:rsidP="00847643">
      <w:pPr>
        <w:pStyle w:val="Heading2"/>
        <w:rPr>
          <w:rFonts w:ascii="Bradley Hand ITC" w:hAnsi="Bradley Hand ITC"/>
        </w:rPr>
      </w:pPr>
      <w:bookmarkStart w:id="34" w:name="_Toc180936271"/>
      <w:r w:rsidRPr="00847643">
        <w:rPr>
          <w:rFonts w:ascii="Bradley Hand ITC" w:hAnsi="Bradley Hand ITC"/>
        </w:rPr>
        <w:t>Grappling</w:t>
      </w:r>
      <w:bookmarkEnd w:id="34"/>
    </w:p>
    <w:p w:rsidR="00847643" w:rsidRPr="00847643" w:rsidRDefault="00847643" w:rsidP="00847643">
      <w:pPr>
        <w:spacing w:after="0"/>
        <w:ind w:firstLine="360"/>
        <w:rPr>
          <w:rFonts w:ascii="Bradley Hand ITC" w:hAnsi="Bradley Hand ITC"/>
          <w:b/>
        </w:rPr>
      </w:pPr>
      <w:r w:rsidRPr="00847643">
        <w:rPr>
          <w:rFonts w:ascii="Bradley Hand ITC" w:hAnsi="Bradley Hand ITC"/>
          <w:b/>
        </w:rPr>
        <w:t>This special attack move will have the following features, replacing the vanilla features:</w:t>
      </w:r>
    </w:p>
    <w:p w:rsidR="00847643" w:rsidRPr="00847643" w:rsidRDefault="00847643" w:rsidP="00847643">
      <w:pPr>
        <w:spacing w:after="0"/>
        <w:ind w:firstLine="360"/>
        <w:rPr>
          <w:rFonts w:ascii="Bradley Hand ITC" w:hAnsi="Bradley Hand ITC"/>
          <w:b/>
        </w:rPr>
      </w:pPr>
    </w:p>
    <w:p w:rsidR="00847643" w:rsidRPr="00847643" w:rsidRDefault="00847643" w:rsidP="00847643">
      <w:pPr>
        <w:spacing w:after="0"/>
        <w:ind w:firstLine="360"/>
        <w:rPr>
          <w:rFonts w:ascii="Bradley Hand ITC" w:hAnsi="Bradley Hand ITC"/>
          <w:b/>
        </w:rPr>
      </w:pPr>
      <w:r w:rsidRPr="00847643">
        <w:rPr>
          <w:rFonts w:ascii="Bradley Hand ITC" w:hAnsi="Bradley Hand ITC"/>
          <w:b/>
        </w:rPr>
        <w:t xml:space="preserve">1. A grapple may be used instead of an attack requiring one action and requires a check of Strength (Acrobatics) </w:t>
      </w:r>
      <w:proofErr w:type="spellStart"/>
      <w:r w:rsidRPr="00847643">
        <w:rPr>
          <w:rFonts w:ascii="Bradley Hand ITC" w:hAnsi="Bradley Hand ITC"/>
          <w:b/>
        </w:rPr>
        <w:t>vs</w:t>
      </w:r>
      <w:proofErr w:type="spellEnd"/>
      <w:r w:rsidRPr="00847643">
        <w:rPr>
          <w:rFonts w:ascii="Bradley Hand ITC" w:hAnsi="Bradley Hand ITC"/>
          <w:b/>
        </w:rPr>
        <w:t xml:space="preserve"> the creature's Strength (Acrobatics) or Dexterity (Athletics) whichever is greater.</w:t>
      </w:r>
    </w:p>
    <w:p w:rsidR="00847643" w:rsidRPr="00847643" w:rsidRDefault="00847643" w:rsidP="00847643">
      <w:pPr>
        <w:spacing w:after="0"/>
        <w:ind w:firstLine="360"/>
        <w:rPr>
          <w:rFonts w:ascii="Bradley Hand ITC" w:hAnsi="Bradley Hand ITC"/>
          <w:b/>
        </w:rPr>
      </w:pPr>
      <w:r w:rsidRPr="00847643">
        <w:rPr>
          <w:rFonts w:ascii="Bradley Hand ITC" w:hAnsi="Bradley Hand ITC"/>
          <w:b/>
        </w:rPr>
        <w:t>2. Any subsequent attacks by the grappler are done with advantage and critical hits are extended to one more on the roll.</w:t>
      </w:r>
    </w:p>
    <w:p w:rsidR="00847643" w:rsidRPr="00847643" w:rsidRDefault="00847643" w:rsidP="00847643">
      <w:pPr>
        <w:spacing w:after="0"/>
        <w:ind w:firstLine="360"/>
        <w:rPr>
          <w:rFonts w:ascii="Bradley Hand ITC" w:hAnsi="Bradley Hand ITC"/>
          <w:b/>
        </w:rPr>
      </w:pPr>
      <w:r w:rsidRPr="00847643">
        <w:rPr>
          <w:rFonts w:ascii="Bradley Hand ITC" w:hAnsi="Bradley Hand ITC"/>
          <w:b/>
        </w:rPr>
        <w:t xml:space="preserve">3. If an attack to the grappled creature is a critical miss, the grappler takes the hit. </w:t>
      </w:r>
    </w:p>
    <w:p w:rsidR="00847643" w:rsidRDefault="00847643" w:rsidP="00847643">
      <w:pPr>
        <w:spacing w:after="0"/>
        <w:ind w:firstLine="360"/>
        <w:rPr>
          <w:rFonts w:ascii="Bradley Hand ITC" w:hAnsi="Bradley Hand ITC"/>
          <w:b/>
        </w:rPr>
      </w:pPr>
      <w:r w:rsidRPr="00847643">
        <w:rPr>
          <w:rFonts w:ascii="Bradley Hand ITC" w:hAnsi="Bradley Hand ITC"/>
          <w:b/>
        </w:rPr>
        <w:t>4. Area of affect spells also affect the grappler.</w:t>
      </w:r>
    </w:p>
    <w:p w:rsidR="00282172" w:rsidRPr="00847643" w:rsidRDefault="00282172" w:rsidP="00847643">
      <w:pPr>
        <w:spacing w:after="0"/>
        <w:ind w:firstLine="360"/>
        <w:rPr>
          <w:rFonts w:ascii="Bradley Hand ITC" w:hAnsi="Bradley Hand ITC"/>
          <w:b/>
        </w:rPr>
      </w:pPr>
      <w:r>
        <w:rPr>
          <w:rFonts w:ascii="Bradley Hand ITC" w:hAnsi="Bradley Hand ITC"/>
          <w:b/>
        </w:rPr>
        <w:t>5. The grappled creature must use an action to try to escape</w:t>
      </w:r>
      <w:r w:rsidR="000B6240">
        <w:rPr>
          <w:rFonts w:ascii="Bradley Hand ITC" w:hAnsi="Bradley Hand ITC"/>
          <w:b/>
        </w:rPr>
        <w:t xml:space="preserve"> DEX or STR </w:t>
      </w:r>
      <w:proofErr w:type="spellStart"/>
      <w:r w:rsidR="000B6240">
        <w:rPr>
          <w:rFonts w:ascii="Bradley Hand ITC" w:hAnsi="Bradley Hand ITC"/>
          <w:b/>
        </w:rPr>
        <w:t>vs</w:t>
      </w:r>
      <w:proofErr w:type="spellEnd"/>
      <w:r w:rsidR="000B6240">
        <w:rPr>
          <w:rFonts w:ascii="Bradley Hand ITC" w:hAnsi="Bradley Hand ITC"/>
          <w:b/>
        </w:rPr>
        <w:t xml:space="preserve"> the original DC</w:t>
      </w:r>
      <w:r>
        <w:rPr>
          <w:rFonts w:ascii="Bradley Hand ITC" w:hAnsi="Bradley Hand ITC"/>
          <w:b/>
        </w:rPr>
        <w:t>.</w:t>
      </w:r>
    </w:p>
    <w:p w:rsidR="00847643" w:rsidRPr="00847643" w:rsidRDefault="00847643" w:rsidP="00847643">
      <w:pPr>
        <w:spacing w:after="0"/>
        <w:rPr>
          <w:rFonts w:ascii="Bradley Hand ITC" w:hAnsi="Bradley Hand ITC"/>
          <w:b/>
        </w:rPr>
      </w:pPr>
    </w:p>
    <w:p w:rsidR="00847643" w:rsidRPr="00847643" w:rsidRDefault="00847643" w:rsidP="00847643">
      <w:pPr>
        <w:spacing w:after="0"/>
        <w:ind w:firstLine="360"/>
        <w:rPr>
          <w:rFonts w:ascii="Bradley Hand ITC" w:hAnsi="Bradley Hand ITC"/>
          <w:b/>
        </w:rPr>
      </w:pPr>
      <w:r w:rsidRPr="00847643">
        <w:rPr>
          <w:rFonts w:ascii="Bradley Hand ITC" w:hAnsi="Bradley Hand ITC"/>
          <w:b/>
        </w:rPr>
        <w:t>If the creature is additionally no more than 1 size larger:</w:t>
      </w:r>
    </w:p>
    <w:p w:rsidR="00847643" w:rsidRPr="00847643" w:rsidRDefault="00282172" w:rsidP="00847643">
      <w:pPr>
        <w:spacing w:after="0"/>
        <w:ind w:firstLine="360"/>
        <w:rPr>
          <w:rFonts w:ascii="Bradley Hand ITC" w:hAnsi="Bradley Hand ITC"/>
          <w:b/>
        </w:rPr>
      </w:pPr>
      <w:r>
        <w:rPr>
          <w:rFonts w:ascii="Bradley Hand ITC" w:hAnsi="Bradley Hand ITC"/>
          <w:b/>
        </w:rPr>
        <w:t>6</w:t>
      </w:r>
      <w:r w:rsidR="00847643" w:rsidRPr="00847643">
        <w:rPr>
          <w:rFonts w:ascii="Bradley Hand ITC" w:hAnsi="Bradley Hand ITC"/>
          <w:b/>
        </w:rPr>
        <w:t>. The grappled creature is immobilized.</w:t>
      </w:r>
    </w:p>
    <w:p w:rsidR="00847643" w:rsidRPr="00847643" w:rsidRDefault="00282172" w:rsidP="00847643">
      <w:pPr>
        <w:spacing w:after="0"/>
        <w:ind w:firstLine="360"/>
        <w:rPr>
          <w:rFonts w:ascii="Bradley Hand ITC" w:hAnsi="Bradley Hand ITC"/>
          <w:b/>
        </w:rPr>
      </w:pPr>
      <w:r>
        <w:rPr>
          <w:rFonts w:ascii="Bradley Hand ITC" w:hAnsi="Bradley Hand ITC"/>
          <w:b/>
        </w:rPr>
        <w:t>7</w:t>
      </w:r>
      <w:r w:rsidR="00847643" w:rsidRPr="00847643">
        <w:rPr>
          <w:rFonts w:ascii="Bradley Hand ITC" w:hAnsi="Bradley Hand ITC"/>
          <w:b/>
        </w:rPr>
        <w:t>. Any subsequent attacks by the grappled creature are done with disadvantage.</w:t>
      </w:r>
    </w:p>
    <w:p w:rsidR="00847643" w:rsidRPr="00847643" w:rsidRDefault="00282172" w:rsidP="00847643">
      <w:pPr>
        <w:spacing w:after="0"/>
        <w:ind w:firstLine="360"/>
        <w:rPr>
          <w:rFonts w:ascii="Bradley Hand ITC" w:hAnsi="Bradley Hand ITC"/>
          <w:b/>
        </w:rPr>
      </w:pPr>
      <w:r>
        <w:rPr>
          <w:rFonts w:ascii="Bradley Hand ITC" w:hAnsi="Bradley Hand ITC"/>
          <w:b/>
        </w:rPr>
        <w:t>8</w:t>
      </w:r>
      <w:r w:rsidR="00847643" w:rsidRPr="00847643">
        <w:rPr>
          <w:rFonts w:ascii="Bradley Hand ITC" w:hAnsi="Bradley Hand ITC"/>
          <w:b/>
        </w:rPr>
        <w:t xml:space="preserve">. </w:t>
      </w:r>
      <w:r w:rsidR="00466F97">
        <w:rPr>
          <w:rFonts w:ascii="Bradley Hand ITC" w:hAnsi="Bradley Hand ITC"/>
          <w:b/>
        </w:rPr>
        <w:t>Neither t</w:t>
      </w:r>
      <w:r w:rsidR="00847643" w:rsidRPr="00847643">
        <w:rPr>
          <w:rFonts w:ascii="Bradley Hand ITC" w:hAnsi="Bradley Hand ITC"/>
          <w:b/>
        </w:rPr>
        <w:t>he grappled creature</w:t>
      </w:r>
      <w:r w:rsidR="00466F97">
        <w:rPr>
          <w:rFonts w:ascii="Bradley Hand ITC" w:hAnsi="Bradley Hand ITC"/>
          <w:b/>
        </w:rPr>
        <w:t xml:space="preserve"> nor the grappler can</w:t>
      </w:r>
      <w:r w:rsidR="00847643" w:rsidRPr="00847643">
        <w:rPr>
          <w:rFonts w:ascii="Bradley Hand ITC" w:hAnsi="Bradley Hand ITC"/>
          <w:b/>
        </w:rPr>
        <w:t xml:space="preserve"> cast spells requiring somatic gestures.</w:t>
      </w:r>
    </w:p>
    <w:p w:rsidR="00C10C66" w:rsidRDefault="00C10C66" w:rsidP="00C10C66">
      <w:pPr>
        <w:spacing w:after="0"/>
        <w:ind w:firstLine="360"/>
        <w:rPr>
          <w:rFonts w:ascii="Bradley Hand ITC" w:hAnsi="Bradley Hand ITC"/>
          <w:b/>
        </w:rPr>
      </w:pPr>
      <w:r>
        <w:rPr>
          <w:rFonts w:ascii="Bradley Hand ITC" w:hAnsi="Bradley Hand ITC"/>
          <w:b/>
        </w:rPr>
        <w:t>9</w:t>
      </w:r>
      <w:r w:rsidR="00847643" w:rsidRPr="00847643">
        <w:rPr>
          <w:rFonts w:ascii="Bradley Hand ITC" w:hAnsi="Bradley Hand ITC"/>
          <w:b/>
        </w:rPr>
        <w:t>. The grappled creature cannot change weapons other than natural weapons.</w:t>
      </w:r>
    </w:p>
    <w:p w:rsidR="00C10C66" w:rsidRDefault="00C10C66" w:rsidP="00282172">
      <w:pPr>
        <w:spacing w:after="0"/>
        <w:ind w:firstLine="360"/>
        <w:rPr>
          <w:rFonts w:ascii="Bradley Hand ITC" w:hAnsi="Bradley Hand ITC"/>
          <w:b/>
        </w:rPr>
      </w:pPr>
    </w:p>
    <w:p w:rsidR="00C10C66" w:rsidRDefault="00C10C66" w:rsidP="00282172">
      <w:pPr>
        <w:spacing w:after="0"/>
        <w:ind w:firstLine="360"/>
        <w:rPr>
          <w:rFonts w:ascii="Bradley Hand ITC" w:hAnsi="Bradley Hand ITC"/>
          <w:b/>
        </w:rPr>
      </w:pPr>
      <w:r>
        <w:rPr>
          <w:rFonts w:ascii="Bradley Hand ITC" w:hAnsi="Bradley Hand ITC"/>
          <w:b/>
        </w:rPr>
        <w:t>If the creature is the same size as the grappler, the grappler can drag the grappled at 1/2 speed.</w:t>
      </w:r>
    </w:p>
    <w:p w:rsidR="00C10C66" w:rsidRDefault="00C10C66" w:rsidP="00282172">
      <w:pPr>
        <w:spacing w:after="0"/>
        <w:ind w:firstLine="360"/>
        <w:rPr>
          <w:rFonts w:ascii="Bradley Hand ITC" w:hAnsi="Bradley Hand ITC"/>
          <w:b/>
        </w:rPr>
      </w:pPr>
      <w:r>
        <w:rPr>
          <w:rFonts w:ascii="Bradley Hand ITC" w:hAnsi="Bradley Hand ITC"/>
          <w:b/>
        </w:rPr>
        <w:t>If the creature is smaller, the grappler can carry the grappled per encumbrance rules.</w:t>
      </w:r>
    </w:p>
    <w:p w:rsidR="00A461B3" w:rsidRPr="00A461B3" w:rsidRDefault="00A461B3" w:rsidP="00A461B3">
      <w:pPr>
        <w:pStyle w:val="Heading2"/>
        <w:rPr>
          <w:rFonts w:ascii="Bradley Hand ITC" w:hAnsi="Bradley Hand ITC"/>
        </w:rPr>
      </w:pPr>
      <w:bookmarkStart w:id="35" w:name="_Toc180936272"/>
      <w:r w:rsidRPr="00A461B3">
        <w:rPr>
          <w:rFonts w:ascii="Bradley Hand ITC" w:hAnsi="Bradley Hand ITC"/>
        </w:rPr>
        <w:t>Passive Perception vs</w:t>
      </w:r>
      <w:r>
        <w:rPr>
          <w:rFonts w:ascii="Bradley Hand ITC" w:hAnsi="Bradley Hand ITC"/>
        </w:rPr>
        <w:t>.</w:t>
      </w:r>
      <w:r w:rsidRPr="00A461B3">
        <w:rPr>
          <w:rFonts w:ascii="Bradley Hand ITC" w:hAnsi="Bradley Hand ITC"/>
        </w:rPr>
        <w:t xml:space="preserve"> Active Perception</w:t>
      </w:r>
      <w:r w:rsidR="00D227F2">
        <w:rPr>
          <w:rFonts w:ascii="Bradley Hand ITC" w:hAnsi="Bradley Hand ITC"/>
        </w:rPr>
        <w:t xml:space="preserve"> vs. Investigation vs. Arcana etc.</w:t>
      </w:r>
      <w:bookmarkEnd w:id="35"/>
    </w:p>
    <w:p w:rsidR="00D227F2" w:rsidRPr="00D227F2" w:rsidRDefault="00D227F2" w:rsidP="00D227F2">
      <w:pPr>
        <w:spacing w:after="0"/>
        <w:ind w:firstLine="360"/>
        <w:rPr>
          <w:rFonts w:ascii="Bradley Hand ITC" w:hAnsi="Bradley Hand ITC"/>
          <w:b/>
        </w:rPr>
      </w:pPr>
      <w:r w:rsidRPr="00D227F2">
        <w:rPr>
          <w:rFonts w:ascii="Bradley Hand ITC" w:hAnsi="Bradley Hand ITC"/>
          <w:b/>
        </w:rPr>
        <w:t>Passive perception: Roll are automatic for every scene, room, door, or area. You may detect traps, notice points of interest, and discover most things. You will not know the details nor will it automatically pass all checks. However, the highest passive perception will rule for anyone nearby.</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If you have Perception proficiency that counts in the passive perception score. So you do not need to explicitly inspect every scene. </w:t>
      </w:r>
    </w:p>
    <w:p w:rsidR="00D227F2" w:rsidRPr="00D227F2" w:rsidRDefault="00D227F2" w:rsidP="00D227F2">
      <w:pPr>
        <w:spacing w:after="0"/>
        <w:ind w:firstLine="360"/>
        <w:rPr>
          <w:rFonts w:ascii="Bradley Hand ITC" w:hAnsi="Bradley Hand ITC"/>
          <w:b/>
        </w:rPr>
      </w:pP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Active Perception: You will roll vs. DC to learn more details about features of interest. For example, passive perception might allow you to notice “something off” about the floor, active Perception (or Investigation among others) will give you more details per the score. </w:t>
      </w:r>
    </w:p>
    <w:p w:rsidR="00D227F2" w:rsidRPr="00D227F2" w:rsidRDefault="00D227F2" w:rsidP="00D227F2">
      <w:pPr>
        <w:spacing w:after="0"/>
        <w:ind w:firstLine="360"/>
        <w:rPr>
          <w:rFonts w:ascii="Bradley Hand ITC" w:hAnsi="Bradley Hand ITC"/>
          <w:b/>
        </w:rPr>
      </w:pP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You may only roll once per feature for everyone, so use the one with the best Wisdom or Intelligence score every time.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lastRenderedPageBreak/>
        <w:t>- Investigation includes features you will get with an active Perception check and may have slightly different clues, though the difference isn’t usually significant. So use the one with the highest score.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Arcana check will tell you more about magic things than Investigation or Active Perception.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History check may be more useful for murals or other historic features.</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Nature for living or dead things</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Religion for religious things </w:t>
      </w:r>
    </w:p>
    <w:p w:rsidR="00D227F2" w:rsidRPr="00D227F2" w:rsidRDefault="00D227F2" w:rsidP="00D227F2">
      <w:pPr>
        <w:spacing w:after="0"/>
        <w:ind w:firstLine="360"/>
        <w:rPr>
          <w:rFonts w:ascii="Bradley Hand ITC" w:hAnsi="Bradley Hand ITC"/>
          <w:b/>
        </w:rPr>
      </w:pPr>
      <w:r w:rsidRPr="00D227F2">
        <w:rPr>
          <w:rFonts w:ascii="Bradley Hand ITC" w:hAnsi="Bradley Hand ITC"/>
          <w:b/>
        </w:rPr>
        <w:t xml:space="preserve">- Insight for animated things such as living creature behavior or active mechanisms. Tinkering proficiency may stacked with Insight for mechanisms such as traps if you have it. Animal Handling may be stacked with insight for living creatures. </w:t>
      </w:r>
    </w:p>
    <w:p w:rsidR="00D227F2" w:rsidRPr="00D227F2" w:rsidRDefault="00D227F2" w:rsidP="00D227F2">
      <w:pPr>
        <w:spacing w:after="0"/>
        <w:ind w:firstLine="360"/>
        <w:rPr>
          <w:rFonts w:ascii="Bradley Hand ITC" w:hAnsi="Bradley Hand ITC"/>
          <w:b/>
        </w:rPr>
      </w:pPr>
    </w:p>
    <w:p w:rsidR="00A461B3" w:rsidRDefault="00D227F2" w:rsidP="00D227F2">
      <w:pPr>
        <w:spacing w:after="0"/>
        <w:ind w:firstLine="360"/>
        <w:rPr>
          <w:rFonts w:ascii="Bradley Hand ITC" w:hAnsi="Bradley Hand ITC"/>
          <w:b/>
        </w:rPr>
      </w:pPr>
      <w:r w:rsidRPr="00D227F2">
        <w:rPr>
          <w:rFonts w:ascii="Bradley Hand ITC" w:hAnsi="Bradley Hand ITC"/>
          <w:b/>
        </w:rPr>
        <w:t>Remember, you may roll one thing per feature, so make it count. It is possible that one thing will not tell a complete story, or the same story as another, still use the one you are most proficient in as appropriate. For example, Nature vs. Insight with Animal handling will tell a slightly different story, but the result will be similar.</w:t>
      </w:r>
    </w:p>
    <w:p w:rsidR="00693C48" w:rsidRDefault="00693C48" w:rsidP="00D227F2">
      <w:pPr>
        <w:spacing w:after="0"/>
        <w:ind w:firstLine="360"/>
        <w:rPr>
          <w:rFonts w:ascii="Bradley Hand ITC" w:hAnsi="Bradley Hand ITC"/>
          <w:b/>
        </w:rPr>
      </w:pPr>
    </w:p>
    <w:p w:rsidR="00693C48" w:rsidRPr="00693C48" w:rsidRDefault="00693C48" w:rsidP="00693C48">
      <w:pPr>
        <w:pStyle w:val="Heading2"/>
        <w:rPr>
          <w:rFonts w:ascii="Bradley Hand ITC" w:hAnsi="Bradley Hand ITC"/>
        </w:rPr>
      </w:pPr>
      <w:bookmarkStart w:id="36" w:name="_Toc180936273"/>
      <w:r w:rsidRPr="00693C48">
        <w:rPr>
          <w:rFonts w:ascii="Bradley Hand ITC" w:hAnsi="Bradley Hand ITC"/>
        </w:rPr>
        <w:t>Resting in the Wild</w:t>
      </w:r>
      <w:bookmarkEnd w:id="36"/>
    </w:p>
    <w:p w:rsidR="00693C48" w:rsidRPr="00693C48" w:rsidRDefault="00693C48" w:rsidP="00693C48">
      <w:pPr>
        <w:spacing w:after="0"/>
        <w:ind w:firstLine="360"/>
        <w:rPr>
          <w:rFonts w:ascii="Bradley Hand ITC" w:hAnsi="Bradley Hand ITC"/>
          <w:b/>
        </w:rPr>
      </w:pPr>
      <w:r w:rsidRPr="00693C48">
        <w:rPr>
          <w:rFonts w:ascii="Bradley Hand ITC" w:hAnsi="Bradley Hand ITC"/>
          <w:b/>
        </w:rPr>
        <w:t>Dungeons are just spaces like forests and the streets of Neverwinter, encounters occur in these spaces on a regular basis depending on the location which varies greatly.</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For example, moving on the high road during the day there is a 1 in 20 chance per hour to have something happen and that something can include an encounter of various severities. It increases on a tributary road and changes for off-road. Say on road, you have a chance of being ambushed which can be tricky even if you're wary and watching. If you're in the forest you won't be ambushed, as no one expects you to be there, but you could be stalked or stumbled upon by something and that's roughly the same chance but has varying consequences and scenarios.</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 xml:space="preserve">So resting just off the road </w:t>
      </w:r>
      <w:proofErr w:type="spellStart"/>
      <w:r w:rsidRPr="00693C48">
        <w:rPr>
          <w:rFonts w:ascii="Bradley Hand ITC" w:hAnsi="Bradley Hand ITC"/>
          <w:b/>
        </w:rPr>
        <w:t>vs</w:t>
      </w:r>
      <w:proofErr w:type="spellEnd"/>
      <w:r w:rsidRPr="00693C48">
        <w:rPr>
          <w:rFonts w:ascii="Bradley Hand ITC" w:hAnsi="Bradley Hand ITC"/>
          <w:b/>
        </w:rPr>
        <w:t xml:space="preserve"> resting in an open field is about the same chance of danger. Resting in a hidden location in the forest is 50% less dangerous (1 in 30 per hour).</w:t>
      </w:r>
    </w:p>
    <w:p w:rsidR="00693C48" w:rsidRPr="00693C48" w:rsidRDefault="00693C48" w:rsidP="00693C48">
      <w:pPr>
        <w:spacing w:after="0"/>
        <w:ind w:firstLine="360"/>
        <w:rPr>
          <w:rFonts w:ascii="Bradley Hand ITC" w:hAnsi="Bradley Hand ITC"/>
          <w:b/>
        </w:rPr>
      </w:pP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off-road with stealth is 50% less dangerous.</w:t>
      </w: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while covering your trail will prevent stalking</w:t>
      </w:r>
    </w:p>
    <w:p w:rsidR="00693C48" w:rsidRPr="00693C48" w:rsidRDefault="00693C48" w:rsidP="00693C48">
      <w:pPr>
        <w:pStyle w:val="ListParagraph"/>
        <w:numPr>
          <w:ilvl w:val="0"/>
          <w:numId w:val="2"/>
        </w:numPr>
        <w:spacing w:after="0"/>
        <w:rPr>
          <w:rFonts w:ascii="Bradley Hand ITC" w:hAnsi="Bradley Hand ITC"/>
          <w:b/>
        </w:rPr>
      </w:pPr>
      <w:r w:rsidRPr="00693C48">
        <w:rPr>
          <w:rFonts w:ascii="Bradley Hand ITC" w:hAnsi="Bradley Hand ITC"/>
          <w:b/>
        </w:rPr>
        <w:t>Moving slowly is similar to stealth but will take longer and therefore increase the number of rolls per mile traveled, you must be proficient in stealth to move with stealth and cover your trail otherwise you just move with stealth.</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The math is set to favor moving with stealth while covering your trail but while moving slowly decreases the encounters per hour it is a wash for encounters per mile. Without proficiency, moving with stealth is about the same as moving slowly and the speed is similar as well if you have proficiency your speed can be normal with stealth and counter-tracking.</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Camp fires will ward against creatures but draw bandits to you so it will change the encounter type but it will also dramatically increase the danger of bandit attack if they're in the area because of the light, smoke, smell etc. Intelligent and tame creatures typically are drawn to the fire, wild creatures are discouraged.</w:t>
      </w:r>
    </w:p>
    <w:p w:rsidR="00693C48" w:rsidRPr="00693C48" w:rsidRDefault="00693C48" w:rsidP="00693C48">
      <w:pPr>
        <w:spacing w:after="0"/>
        <w:ind w:firstLine="360"/>
        <w:rPr>
          <w:rFonts w:ascii="Bradley Hand ITC" w:hAnsi="Bradley Hand ITC"/>
          <w:b/>
        </w:rPr>
      </w:pPr>
    </w:p>
    <w:p w:rsidR="00693C48" w:rsidRPr="00693C48" w:rsidRDefault="00693C48" w:rsidP="00693C48">
      <w:pPr>
        <w:spacing w:after="0"/>
        <w:ind w:firstLine="360"/>
        <w:rPr>
          <w:rFonts w:ascii="Bradley Hand ITC" w:hAnsi="Bradley Hand ITC"/>
          <w:b/>
        </w:rPr>
      </w:pPr>
      <w:r w:rsidRPr="00693C48">
        <w:rPr>
          <w:rFonts w:ascii="Bradley Hand ITC" w:hAnsi="Bradley Hand ITC"/>
          <w:b/>
        </w:rPr>
        <w:t>Dungeons:</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For every level down (roughly) the danger increases by 1/20th.</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So if surface is 1 in 20 chance of an encounter per hour, level 1 would be 2 in 20 chance, level 2 would be 3 in 20 chance, and so on.</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It would be then wise not to rest unless absolutely necessary. You can limit the chances by barricading yourself in a small room, especially one you had to pick to enter and was undisturbed, like a crypt. Versus a rat's nest would expect to have some occupants return.</w:t>
      </w:r>
    </w:p>
    <w:p w:rsidR="00693C48" w:rsidRPr="00693C48" w:rsidRDefault="00693C48" w:rsidP="0088731D">
      <w:pPr>
        <w:spacing w:after="0"/>
        <w:ind w:firstLine="360"/>
        <w:rPr>
          <w:rFonts w:ascii="Bradley Hand ITC" w:hAnsi="Bradley Hand ITC"/>
          <w:b/>
        </w:rPr>
      </w:pPr>
      <w:r>
        <w:rPr>
          <w:rFonts w:ascii="Bradley Hand ITC" w:hAnsi="Bradley Hand ITC"/>
          <w:b/>
        </w:rPr>
        <w:t>When in need there’s always a trade off. You always</w:t>
      </w:r>
      <w:r w:rsidRPr="00693C48">
        <w:rPr>
          <w:rFonts w:ascii="Bradley Hand ITC" w:hAnsi="Bradley Hand ITC"/>
          <w:b/>
        </w:rPr>
        <w:t xml:space="preserve"> run a risk of triggering another encounter and it could be worse to rest now vs</w:t>
      </w:r>
      <w:r>
        <w:rPr>
          <w:rFonts w:ascii="Bradley Hand ITC" w:hAnsi="Bradley Hand ITC"/>
          <w:b/>
        </w:rPr>
        <w:t>.</w:t>
      </w:r>
      <w:r w:rsidRPr="00693C48">
        <w:rPr>
          <w:rFonts w:ascii="Bradley Hand ITC" w:hAnsi="Bradley Hand ITC"/>
          <w:b/>
        </w:rPr>
        <w:t xml:space="preserve"> getting to the next room that might be a good spot or have allies is the trade off.</w:t>
      </w:r>
    </w:p>
    <w:p w:rsidR="00693C48" w:rsidRPr="00693C48" w:rsidRDefault="00693C48" w:rsidP="0088731D">
      <w:pPr>
        <w:spacing w:after="0"/>
        <w:ind w:firstLine="360"/>
        <w:rPr>
          <w:rFonts w:ascii="Bradley Hand ITC" w:hAnsi="Bradley Hand ITC"/>
          <w:b/>
        </w:rPr>
      </w:pPr>
      <w:r w:rsidRPr="00693C48">
        <w:rPr>
          <w:rFonts w:ascii="Bradley Hand ITC" w:hAnsi="Bradley Hand ITC"/>
          <w:b/>
        </w:rPr>
        <w:t>Since movement in a dungeon doesn't take hours usually, there's no worry about an hourly roll, instead most encounters are triggered by room rules. Rooms don't always contain enemies, and friendlies can be very helpful to the careful adventurer. Even evil groups can be helpful, especially lawful evil ones. Evil creatures can be allied with temporarily though they do tend to let their nature out eventually.</w:t>
      </w:r>
    </w:p>
    <w:p w:rsidR="00693C48" w:rsidRPr="00693C48" w:rsidRDefault="00693C48" w:rsidP="0088731D">
      <w:pPr>
        <w:spacing w:after="0"/>
        <w:ind w:firstLine="360"/>
        <w:rPr>
          <w:rFonts w:ascii="Bradley Hand ITC" w:hAnsi="Bradley Hand ITC"/>
          <w:b/>
        </w:rPr>
      </w:pPr>
      <w:r>
        <w:rPr>
          <w:rFonts w:ascii="Bradley Hand ITC" w:hAnsi="Bradley Hand ITC"/>
          <w:b/>
        </w:rPr>
        <w:t>For example: if you encounter</w:t>
      </w:r>
      <w:r w:rsidRPr="00693C48">
        <w:rPr>
          <w:rFonts w:ascii="Bradley Hand ITC" w:hAnsi="Bradley Hand ITC"/>
          <w:b/>
        </w:rPr>
        <w:t xml:space="preserve"> Kobolds (lawful evil</w:t>
      </w:r>
      <w:r>
        <w:rPr>
          <w:rFonts w:ascii="Bradley Hand ITC" w:hAnsi="Bradley Hand ITC"/>
          <w:b/>
        </w:rPr>
        <w:t>) who needed something from you and gave you a quest. You could hol</w:t>
      </w:r>
      <w:r w:rsidRPr="00693C48">
        <w:rPr>
          <w:rFonts w:ascii="Bradley Hand ITC" w:hAnsi="Bradley Hand ITC"/>
          <w:b/>
        </w:rPr>
        <w:t>d this over their head</w:t>
      </w:r>
      <w:r>
        <w:rPr>
          <w:rFonts w:ascii="Bradley Hand ITC" w:hAnsi="Bradley Hand ITC"/>
          <w:b/>
        </w:rPr>
        <w:t>s</w:t>
      </w:r>
      <w:r w:rsidRPr="00693C48">
        <w:rPr>
          <w:rFonts w:ascii="Bradley Hand ITC" w:hAnsi="Bradley Hand ITC"/>
          <w:b/>
        </w:rPr>
        <w:t xml:space="preserve"> and they </w:t>
      </w:r>
      <w:r>
        <w:rPr>
          <w:rFonts w:ascii="Bradley Hand ITC" w:hAnsi="Bradley Hand ITC"/>
          <w:b/>
        </w:rPr>
        <w:t>may allow you</w:t>
      </w:r>
      <w:r w:rsidRPr="00693C48">
        <w:rPr>
          <w:rFonts w:ascii="Bradley Hand ITC" w:hAnsi="Bradley Hand ITC"/>
          <w:b/>
        </w:rPr>
        <w:t xml:space="preserve"> to rest under their protection. However, re</w:t>
      </w:r>
      <w:r>
        <w:rPr>
          <w:rFonts w:ascii="Bradley Hand ITC" w:hAnsi="Bradley Hand ITC"/>
          <w:b/>
        </w:rPr>
        <w:t>sting without a watch would be</w:t>
      </w:r>
      <w:r w:rsidRPr="00693C48">
        <w:rPr>
          <w:rFonts w:ascii="Bradley Hand ITC" w:hAnsi="Bradley Hand ITC"/>
          <w:b/>
        </w:rPr>
        <w:t xml:space="preserve"> unwise as even lawful evil characters will take advantage of situations.</w:t>
      </w:r>
    </w:p>
    <w:p w:rsidR="00693C48" w:rsidRDefault="00693C48" w:rsidP="00693C48">
      <w:pPr>
        <w:spacing w:after="0"/>
        <w:ind w:firstLine="360"/>
        <w:rPr>
          <w:rFonts w:ascii="Bradley Hand ITC" w:hAnsi="Bradley Hand ITC"/>
          <w:b/>
        </w:rPr>
      </w:pPr>
      <w:r w:rsidRPr="00693C48">
        <w:rPr>
          <w:rFonts w:ascii="Bradley Hand ITC" w:hAnsi="Bradley Hand ITC"/>
          <w:b/>
        </w:rPr>
        <w:t>So be careful out there.</w:t>
      </w:r>
    </w:p>
    <w:p w:rsidR="00693C48" w:rsidRDefault="00693C48" w:rsidP="00D227F2">
      <w:pPr>
        <w:spacing w:after="0"/>
        <w:ind w:firstLine="360"/>
        <w:rPr>
          <w:rFonts w:ascii="Bradley Hand ITC" w:hAnsi="Bradley Hand ITC"/>
          <w:b/>
        </w:rPr>
      </w:pPr>
    </w:p>
    <w:p w:rsidR="0088731D" w:rsidRPr="0088731D" w:rsidRDefault="0088731D" w:rsidP="0088731D">
      <w:pPr>
        <w:pStyle w:val="Heading2"/>
        <w:rPr>
          <w:rFonts w:ascii="Bradley Hand ITC" w:hAnsi="Bradley Hand ITC"/>
        </w:rPr>
      </w:pPr>
      <w:bookmarkStart w:id="37" w:name="_Toc180936274"/>
      <w:r w:rsidRPr="0088731D">
        <w:rPr>
          <w:rFonts w:ascii="Bradley Hand ITC" w:hAnsi="Bradley Hand ITC"/>
        </w:rPr>
        <w:t>Opportunity attacks</w:t>
      </w:r>
      <w:bookmarkEnd w:id="37"/>
    </w:p>
    <w:p w:rsidR="00693C48" w:rsidRDefault="0088731D" w:rsidP="00D227F2">
      <w:pPr>
        <w:spacing w:after="0"/>
        <w:ind w:firstLine="360"/>
        <w:rPr>
          <w:rFonts w:ascii="Bradley Hand ITC" w:hAnsi="Bradley Hand ITC"/>
          <w:b/>
        </w:rPr>
      </w:pPr>
      <w:r>
        <w:rPr>
          <w:rFonts w:ascii="Bradley Hand ITC" w:hAnsi="Bradley Hand ITC"/>
          <w:b/>
        </w:rPr>
        <w:t xml:space="preserve">5e states that there is only one reaction per round and this includes opportunity attacks. This is hard to fathom that one orc passing an angry dragon would get slaughtered but the rest of the hoard could pass by without a care. So there are unlimited opportunity attacks. This makes front liners important again. </w:t>
      </w:r>
    </w:p>
    <w:p w:rsidR="00693C48" w:rsidRDefault="00693C48" w:rsidP="00D227F2">
      <w:pPr>
        <w:spacing w:after="0"/>
        <w:ind w:firstLine="360"/>
        <w:rPr>
          <w:rFonts w:ascii="Bradley Hand ITC" w:hAnsi="Bradley Hand ITC"/>
          <w:b/>
        </w:rPr>
      </w:pPr>
    </w:p>
    <w:p w:rsidR="00693C48" w:rsidRPr="008D37BA" w:rsidRDefault="008D37BA" w:rsidP="008D37BA">
      <w:pPr>
        <w:pStyle w:val="Heading2"/>
        <w:rPr>
          <w:rFonts w:ascii="Bradley Hand ITC" w:hAnsi="Bradley Hand ITC"/>
        </w:rPr>
      </w:pPr>
      <w:bookmarkStart w:id="38" w:name="_Toc180936275"/>
      <w:r w:rsidRPr="008D37BA">
        <w:rPr>
          <w:rFonts w:ascii="Bradley Hand ITC" w:hAnsi="Bradley Hand ITC"/>
        </w:rPr>
        <w:t>Calculating the cost of rare and magical items</w:t>
      </w:r>
      <w:bookmarkEnd w:id="38"/>
    </w:p>
    <w:p w:rsidR="008D37BA" w:rsidRDefault="00FF60D3" w:rsidP="00D227F2">
      <w:pPr>
        <w:spacing w:after="0"/>
        <w:ind w:firstLine="360"/>
        <w:rPr>
          <w:rFonts w:ascii="Bradley Hand ITC" w:hAnsi="Bradley Hand ITC"/>
          <w:b/>
        </w:rPr>
      </w:pPr>
      <w:r>
        <w:rPr>
          <w:rFonts w:ascii="Bradley Hand ITC" w:hAnsi="Bradley Hand ITC"/>
          <w:b/>
        </w:rPr>
        <w:t>Elvish Manufacture 3x</w:t>
      </w:r>
    </w:p>
    <w:p w:rsidR="00FF60D3" w:rsidRDefault="00FF60D3" w:rsidP="00D227F2">
      <w:pPr>
        <w:spacing w:after="0"/>
        <w:ind w:firstLine="360"/>
        <w:rPr>
          <w:rFonts w:ascii="Bradley Hand ITC" w:hAnsi="Bradley Hand ITC"/>
          <w:b/>
        </w:rPr>
      </w:pPr>
      <w:r>
        <w:rPr>
          <w:rFonts w:ascii="Bradley Hand ITC" w:hAnsi="Bradley Hand ITC"/>
          <w:b/>
        </w:rPr>
        <w:t>Dwarven Manufacture 2x</w:t>
      </w:r>
    </w:p>
    <w:p w:rsidR="008D37BA" w:rsidRDefault="00FF60D3" w:rsidP="00D227F2">
      <w:pPr>
        <w:spacing w:after="0"/>
        <w:ind w:firstLine="360"/>
        <w:rPr>
          <w:rFonts w:ascii="Bradley Hand ITC" w:hAnsi="Bradley Hand ITC"/>
          <w:b/>
        </w:rPr>
      </w:pPr>
      <w:r>
        <w:rPr>
          <w:rFonts w:ascii="Bradley Hand ITC" w:hAnsi="Bradley Hand ITC"/>
          <w:b/>
        </w:rPr>
        <w:t>+1 Magic +500 gold</w:t>
      </w:r>
    </w:p>
    <w:p w:rsidR="00FF60D3" w:rsidRDefault="00FF60D3" w:rsidP="00D227F2">
      <w:pPr>
        <w:spacing w:after="0"/>
        <w:ind w:firstLine="360"/>
        <w:rPr>
          <w:rFonts w:ascii="Bradley Hand ITC" w:hAnsi="Bradley Hand ITC"/>
          <w:b/>
        </w:rPr>
      </w:pPr>
      <w:r>
        <w:rPr>
          <w:rFonts w:ascii="Bradley Hand ITC" w:hAnsi="Bradley Hand ITC"/>
          <w:b/>
        </w:rPr>
        <w:t>Common x1</w:t>
      </w:r>
    </w:p>
    <w:p w:rsidR="00FF60D3" w:rsidRDefault="00FF60D3" w:rsidP="00FF60D3">
      <w:pPr>
        <w:spacing w:after="0"/>
        <w:ind w:firstLine="360"/>
        <w:rPr>
          <w:rFonts w:ascii="Bradley Hand ITC" w:hAnsi="Bradley Hand ITC"/>
          <w:b/>
        </w:rPr>
      </w:pPr>
      <w:r>
        <w:rPr>
          <w:rFonts w:ascii="Bradley Hand ITC" w:hAnsi="Bradley Hand ITC"/>
          <w:b/>
        </w:rPr>
        <w:t>Uncommon x5</w:t>
      </w:r>
    </w:p>
    <w:p w:rsidR="00FF60D3" w:rsidRDefault="00FF60D3" w:rsidP="00FF60D3">
      <w:pPr>
        <w:spacing w:after="0"/>
        <w:ind w:firstLine="360"/>
        <w:rPr>
          <w:rFonts w:ascii="Bradley Hand ITC" w:hAnsi="Bradley Hand ITC"/>
          <w:b/>
        </w:rPr>
      </w:pPr>
      <w:r>
        <w:rPr>
          <w:rFonts w:ascii="Bradley Hand ITC" w:hAnsi="Bradley Hand ITC"/>
          <w:b/>
        </w:rPr>
        <w:lastRenderedPageBreak/>
        <w:t>Rare x50</w:t>
      </w:r>
    </w:p>
    <w:p w:rsidR="00FF60D3" w:rsidRDefault="00FF60D3" w:rsidP="00FF60D3">
      <w:pPr>
        <w:spacing w:after="0"/>
        <w:ind w:firstLine="360"/>
        <w:rPr>
          <w:rFonts w:ascii="Bradley Hand ITC" w:hAnsi="Bradley Hand ITC"/>
          <w:b/>
        </w:rPr>
      </w:pPr>
      <w:r>
        <w:rPr>
          <w:rFonts w:ascii="Bradley Hand ITC" w:hAnsi="Bradley Hand ITC"/>
          <w:b/>
        </w:rPr>
        <w:t>Very Rare x500</w:t>
      </w:r>
    </w:p>
    <w:p w:rsidR="00FF60D3" w:rsidRDefault="00FF60D3" w:rsidP="00FF60D3">
      <w:pPr>
        <w:spacing w:after="0"/>
        <w:ind w:firstLine="360"/>
        <w:rPr>
          <w:rFonts w:ascii="Bradley Hand ITC" w:hAnsi="Bradley Hand ITC"/>
          <w:b/>
        </w:rPr>
      </w:pPr>
      <w:r>
        <w:rPr>
          <w:rFonts w:ascii="Bradley Hand ITC" w:hAnsi="Bradley Hand ITC"/>
          <w:b/>
        </w:rPr>
        <w:t>Legendary x5000</w:t>
      </w:r>
    </w:p>
    <w:p w:rsidR="00FF60D3" w:rsidRDefault="00FF60D3" w:rsidP="00D227F2">
      <w:pPr>
        <w:spacing w:after="0"/>
        <w:ind w:firstLine="360"/>
        <w:rPr>
          <w:rFonts w:ascii="Bradley Hand ITC" w:hAnsi="Bradley Hand ITC"/>
          <w:b/>
        </w:rPr>
      </w:pPr>
      <w:r>
        <w:rPr>
          <w:rFonts w:ascii="Bradley Hand ITC" w:hAnsi="Bradley Hand ITC"/>
          <w:b/>
        </w:rPr>
        <w:t>So a rare Elvish longsword with +1 magic is [15 gold x3 x50 +500]=950 gold.</w:t>
      </w:r>
    </w:p>
    <w:p w:rsidR="00693C48" w:rsidRDefault="00556564" w:rsidP="00556564">
      <w:pPr>
        <w:pStyle w:val="Heading2"/>
      </w:pPr>
      <w:bookmarkStart w:id="39" w:name="_Toc180936276"/>
      <w:r>
        <w:t>Firebombs</w:t>
      </w:r>
      <w:bookmarkEnd w:id="39"/>
      <w:r w:rsidR="00712FF2">
        <w:t xml:space="preserve"> and Other bombs</w:t>
      </w:r>
    </w:p>
    <w:p w:rsidR="00712FF2" w:rsidRDefault="00715F5B" w:rsidP="00712FF2">
      <w:pPr>
        <w:pStyle w:val="Heading3"/>
      </w:pPr>
      <w:r w:rsidRPr="00715F5B">
        <w:rPr>
          <w:rFonts w:asciiTheme="minorHAnsi" w:hAnsiTheme="minorHAnsi"/>
          <w:noProof/>
        </w:rPr>
        <w:pict>
          <v:shape id="_x0000_s1035" type="#_x0000_t75" style="position:absolute;margin-left:0;margin-top:1.35pt;width:148.4pt;height:148.4pt;z-index:251660288">
            <v:imagedata r:id="rId19" o:title="firebomb"/>
            <w10:wrap type="square"/>
          </v:shape>
        </w:pict>
      </w:r>
      <w:r w:rsidR="00712FF2">
        <w:t>Standard Firebomb</w:t>
      </w:r>
    </w:p>
    <w:p w:rsidR="00693C48" w:rsidRDefault="00712FF2" w:rsidP="00D227F2">
      <w:pPr>
        <w:spacing w:after="0"/>
        <w:ind w:firstLine="360"/>
        <w:rPr>
          <w:rFonts w:ascii="Bradley Hand ITC" w:hAnsi="Bradley Hand ITC"/>
          <w:b/>
        </w:rPr>
      </w:pPr>
      <w:r>
        <w:rPr>
          <w:rFonts w:ascii="Bradley Hand ITC" w:hAnsi="Bradley Hand ITC"/>
          <w:b/>
        </w:rPr>
        <w:t>A</w:t>
      </w:r>
      <w:r w:rsidR="00556564">
        <w:rPr>
          <w:rFonts w:ascii="Bradley Hand ITC" w:hAnsi="Bradley Hand ITC"/>
          <w:b/>
        </w:rPr>
        <w:t>vailable at most shops, 150gp 1lb:</w:t>
      </w:r>
    </w:p>
    <w:p w:rsidR="00556564" w:rsidRDefault="00556564" w:rsidP="00D227F2">
      <w:pPr>
        <w:spacing w:after="0"/>
        <w:ind w:firstLine="360"/>
        <w:rPr>
          <w:rFonts w:ascii="Bradley Hand ITC" w:hAnsi="Bradley Hand ITC"/>
          <w:b/>
        </w:rPr>
      </w:pPr>
      <w:r w:rsidRPr="00556564">
        <w:rPr>
          <w:rFonts w:ascii="Bradley Hand ITC" w:hAnsi="Bradley Hand ITC"/>
          <w:b/>
        </w:rPr>
        <w:t>As an action, a character can light this bomb and throw it at a point up to 60 feet away. Each creature within 5 feet of that point must succeed on a DC 12 Dexterity savin</w:t>
      </w:r>
      <w:r w:rsidR="003B52F5">
        <w:rPr>
          <w:rFonts w:ascii="Bradley Hand ITC" w:hAnsi="Bradley Hand ITC"/>
          <w:b/>
        </w:rPr>
        <w:t>g throw or take 3d6 fire damage or half for save.</w:t>
      </w:r>
      <w:r w:rsidR="00BD5185">
        <w:rPr>
          <w:rFonts w:ascii="Bradley Hand ITC" w:hAnsi="Bradley Hand ITC"/>
          <w:b/>
        </w:rPr>
        <w:t xml:space="preserve"> A fire will remain in the area causing 1d6 fire damage for all who remain for 1d4 turns.</w:t>
      </w:r>
    </w:p>
    <w:p w:rsidR="000E386F" w:rsidRDefault="000E386F" w:rsidP="00D227F2">
      <w:pPr>
        <w:spacing w:after="0"/>
        <w:ind w:firstLine="360"/>
        <w:rPr>
          <w:rFonts w:ascii="Bradley Hand ITC" w:hAnsi="Bradley Hand ITC"/>
          <w:b/>
        </w:rPr>
      </w:pPr>
    </w:p>
    <w:p w:rsidR="00556564" w:rsidRDefault="00556564" w:rsidP="00D227F2">
      <w:pPr>
        <w:spacing w:after="0"/>
        <w:ind w:firstLine="360"/>
        <w:rPr>
          <w:rFonts w:ascii="Bradley Hand ITC" w:hAnsi="Bradley Hand ITC"/>
          <w:b/>
        </w:rPr>
      </w:pPr>
      <w:r>
        <w:rPr>
          <w:rFonts w:ascii="Bradley Hand ITC" w:hAnsi="Bradley Hand ITC"/>
          <w:b/>
        </w:rPr>
        <w:t xml:space="preserve">Alice’s Makeshift Firebomb, custom made 1lb: </w:t>
      </w:r>
      <w:r w:rsidRPr="00556564">
        <w:rPr>
          <w:rFonts w:ascii="Bradley Hand ITC" w:hAnsi="Bradley Hand ITC"/>
          <w:b/>
        </w:rPr>
        <w:t>As an action, a character can light this bomb and throw i</w:t>
      </w:r>
      <w:r w:rsidR="00F654F1">
        <w:rPr>
          <w:rFonts w:ascii="Bradley Hand ITC" w:hAnsi="Bradley Hand ITC"/>
          <w:b/>
        </w:rPr>
        <w:t>t at a point up to 6</w:t>
      </w:r>
      <w:r w:rsidRPr="00556564">
        <w:rPr>
          <w:rFonts w:ascii="Bradley Hand ITC" w:hAnsi="Bradley Hand ITC"/>
          <w:b/>
        </w:rPr>
        <w:t xml:space="preserve">0 feet away. Each creature within 5 feet of that point must succeed on a DC 12 Dexterity saving throw or take 5 fire damage. The lingering fire lasts 2 rounds and affects a circular area 5ft in radius. Additionally the creatures hit must succeed another DEX </w:t>
      </w:r>
      <w:proofErr w:type="spellStart"/>
      <w:r w:rsidRPr="00556564">
        <w:rPr>
          <w:rFonts w:ascii="Bradley Hand ITC" w:hAnsi="Bradley Hand ITC"/>
          <w:b/>
        </w:rPr>
        <w:t>vs</w:t>
      </w:r>
      <w:proofErr w:type="spellEnd"/>
      <w:r w:rsidRPr="00556564">
        <w:rPr>
          <w:rFonts w:ascii="Bradley Hand ITC" w:hAnsi="Bradley Hand ITC"/>
          <w:b/>
        </w:rPr>
        <w:t xml:space="preserve"> DC12 or be on fire for one round and will take an additional 1d6 fire damage </w:t>
      </w:r>
      <w:r>
        <w:rPr>
          <w:rFonts w:ascii="Bradley Hand ITC" w:hAnsi="Bradley Hand ITC"/>
          <w:b/>
        </w:rPr>
        <w:t>next round.</w:t>
      </w:r>
    </w:p>
    <w:p w:rsidR="00556564" w:rsidRDefault="00556564" w:rsidP="00D227F2">
      <w:pPr>
        <w:spacing w:after="0"/>
        <w:ind w:firstLine="360"/>
        <w:rPr>
          <w:rFonts w:ascii="Bradley Hand ITC" w:hAnsi="Bradley Hand ITC"/>
          <w:b/>
        </w:rPr>
      </w:pPr>
      <w:r>
        <w:rPr>
          <w:rFonts w:ascii="Bradley Hand ITC" w:hAnsi="Bradley Hand ITC"/>
          <w:b/>
        </w:rPr>
        <w:t>Ingredients:</w:t>
      </w:r>
      <w:r w:rsidR="005E466A">
        <w:rPr>
          <w:rFonts w:ascii="Bradley Hand ITC" w:hAnsi="Bradley Hand ITC"/>
          <w:b/>
        </w:rPr>
        <w:t xml:space="preserve"> (Makes 2)</w:t>
      </w:r>
    </w:p>
    <w:p w:rsidR="00693C48" w:rsidRDefault="005E466A" w:rsidP="00D227F2">
      <w:pPr>
        <w:spacing w:after="0"/>
        <w:ind w:firstLine="360"/>
        <w:rPr>
          <w:rFonts w:ascii="Bradley Hand ITC" w:hAnsi="Bradley Hand ITC"/>
          <w:b/>
        </w:rPr>
      </w:pPr>
      <w:r>
        <w:rPr>
          <w:rFonts w:ascii="Bradley Hand ITC" w:hAnsi="Bradley Hand ITC"/>
          <w:b/>
        </w:rPr>
        <w:t>2</w:t>
      </w:r>
      <w:r w:rsidR="00556564">
        <w:rPr>
          <w:rFonts w:ascii="Bradley Hand ITC" w:hAnsi="Bradley Hand ITC"/>
          <w:b/>
        </w:rPr>
        <w:t xml:space="preserve"> portion oil flask</w:t>
      </w:r>
      <w:r>
        <w:rPr>
          <w:rFonts w:ascii="Bradley Hand ITC" w:hAnsi="Bradley Hand ITC"/>
          <w:b/>
        </w:rPr>
        <w:t xml:space="preserve"> (1lb, 1sp) (glass is reused</w:t>
      </w:r>
      <w:r w:rsidR="000E386F">
        <w:rPr>
          <w:rFonts w:ascii="Bradley Hand ITC" w:hAnsi="Bradley Hand ITC"/>
          <w:b/>
        </w:rPr>
        <w:t>,</w:t>
      </w:r>
      <w:r>
        <w:rPr>
          <w:rFonts w:ascii="Bradley Hand ITC" w:hAnsi="Bradley Hand ITC"/>
          <w:b/>
        </w:rPr>
        <w:t xml:space="preserve"> 20 ft throw)</w:t>
      </w:r>
    </w:p>
    <w:p w:rsidR="005E466A" w:rsidRDefault="005E466A" w:rsidP="00D227F2">
      <w:pPr>
        <w:spacing w:after="0"/>
        <w:ind w:firstLine="360"/>
        <w:rPr>
          <w:rFonts w:ascii="Bradley Hand ITC" w:hAnsi="Bradley Hand ITC"/>
          <w:b/>
        </w:rPr>
      </w:pPr>
      <w:r>
        <w:rPr>
          <w:rFonts w:ascii="Bradley Hand ITC" w:hAnsi="Bradley Hand ITC"/>
          <w:b/>
        </w:rPr>
        <w:t>1</w:t>
      </w:r>
      <w:r w:rsidR="00556564">
        <w:rPr>
          <w:rFonts w:ascii="Bradley Hand ITC" w:hAnsi="Bradley Hand ITC"/>
          <w:b/>
        </w:rPr>
        <w:t xml:space="preserve"> lb alcohol, minimum 128 proof (undiluted common distilled)</w:t>
      </w:r>
      <w:r>
        <w:rPr>
          <w:rFonts w:ascii="Bradley Hand ITC" w:hAnsi="Bradley Hand ITC"/>
          <w:b/>
        </w:rPr>
        <w:t>.</w:t>
      </w:r>
      <w:r>
        <w:rPr>
          <w:rFonts w:ascii="Bradley Hand ITC" w:hAnsi="Bradley Hand ITC"/>
          <w:b/>
        </w:rPr>
        <w:tab/>
      </w:r>
    </w:p>
    <w:p w:rsidR="005E466A" w:rsidRDefault="005E466A" w:rsidP="005E466A">
      <w:pPr>
        <w:spacing w:after="0"/>
        <w:ind w:firstLine="720"/>
        <w:rPr>
          <w:rFonts w:ascii="Bradley Hand ITC" w:hAnsi="Bradley Hand ITC"/>
          <w:b/>
        </w:rPr>
      </w:pPr>
      <w:r>
        <w:rPr>
          <w:rFonts w:ascii="Bradley Hand ITC" w:hAnsi="Bradley Hand ITC"/>
          <w:b/>
        </w:rPr>
        <w:t>-Made by using organic ingredients of any form 5lbs, fats, proteins, and carbohydrates, plant or animal matter. Ferment for 3 days in a sealed container</w:t>
      </w:r>
      <w:r w:rsidR="000E386F">
        <w:rPr>
          <w:rFonts w:ascii="Bradley Hand ITC" w:hAnsi="Bradley Hand ITC"/>
          <w:b/>
        </w:rPr>
        <w:t xml:space="preserve"> above 10C</w:t>
      </w:r>
      <w:r>
        <w:rPr>
          <w:rFonts w:ascii="Bradley Hand ITC" w:hAnsi="Bradley Hand ITC"/>
          <w:b/>
        </w:rPr>
        <w:t xml:space="preserve">. Distilled 1 hour to extract alcohol. Requires Alchemist’s still kit (50gp, 4lbs). </w:t>
      </w:r>
    </w:p>
    <w:p w:rsidR="00556564" w:rsidRDefault="00556564" w:rsidP="00D227F2">
      <w:pPr>
        <w:spacing w:after="0"/>
        <w:ind w:firstLine="360"/>
        <w:rPr>
          <w:rFonts w:ascii="Bradley Hand ITC" w:hAnsi="Bradley Hand ITC"/>
          <w:b/>
        </w:rPr>
      </w:pPr>
      <w:r>
        <w:rPr>
          <w:rFonts w:ascii="Bradley Hand ITC" w:hAnsi="Bradley Hand ITC"/>
          <w:b/>
        </w:rPr>
        <w:t>1 small portion of plant protein extract</w:t>
      </w:r>
    </w:p>
    <w:p w:rsidR="005E466A" w:rsidRDefault="00556564" w:rsidP="005E466A">
      <w:pPr>
        <w:spacing w:after="0"/>
        <w:ind w:firstLine="360"/>
        <w:rPr>
          <w:rFonts w:ascii="Bradley Hand ITC" w:hAnsi="Bradley Hand ITC"/>
          <w:b/>
        </w:rPr>
      </w:pPr>
      <w:r>
        <w:rPr>
          <w:rFonts w:ascii="Bradley Hand ITC" w:hAnsi="Bradley Hand ITC"/>
          <w:b/>
        </w:rPr>
        <w:tab/>
        <w:t>-Made by removing the skin</w:t>
      </w:r>
      <w:r w:rsidR="005E466A">
        <w:rPr>
          <w:rFonts w:ascii="Bradley Hand ITC" w:hAnsi="Bradley Hand ITC"/>
          <w:b/>
        </w:rPr>
        <w:t xml:space="preserve"> on 1 lb of beans</w:t>
      </w:r>
      <w:r>
        <w:rPr>
          <w:rFonts w:ascii="Bradley Hand ITC" w:hAnsi="Bradley Hand ITC"/>
          <w:b/>
        </w:rPr>
        <w:t>, then drying and milling to a flour, dissolved in water, filtered and distilled to form a white precipitate. Requires A</w:t>
      </w:r>
      <w:r w:rsidR="005E466A">
        <w:rPr>
          <w:rFonts w:ascii="Bradley Hand ITC" w:hAnsi="Bradley Hand ITC"/>
          <w:b/>
        </w:rPr>
        <w:t>lchemist’s supplies (50gp, 8lbs), and Alchemist’s</w:t>
      </w:r>
      <w:r>
        <w:rPr>
          <w:rFonts w:ascii="Bradley Hand ITC" w:hAnsi="Bradley Hand ITC"/>
          <w:b/>
        </w:rPr>
        <w:t xml:space="preserve"> still</w:t>
      </w:r>
      <w:r w:rsidR="005E466A">
        <w:rPr>
          <w:rFonts w:ascii="Bradley Hand ITC" w:hAnsi="Bradley Hand ITC"/>
          <w:b/>
        </w:rPr>
        <w:t xml:space="preserve"> kit (50gp, 4lbs)</w:t>
      </w:r>
      <w:r>
        <w:rPr>
          <w:rFonts w:ascii="Bradley Hand ITC" w:hAnsi="Bradley Hand ITC"/>
          <w:b/>
        </w:rPr>
        <w:t>.</w:t>
      </w:r>
      <w:r w:rsidR="005E466A">
        <w:rPr>
          <w:rFonts w:ascii="Bradley Hand ITC" w:hAnsi="Bradley Hand ITC"/>
          <w:b/>
        </w:rPr>
        <w:t xml:space="preserve"> </w:t>
      </w:r>
      <w:r>
        <w:rPr>
          <w:rFonts w:ascii="Bradley Hand ITC" w:hAnsi="Bradley Hand ITC"/>
          <w:b/>
        </w:rPr>
        <w:t xml:space="preserve">  </w:t>
      </w:r>
    </w:p>
    <w:p w:rsidR="005E466A" w:rsidRDefault="005E466A" w:rsidP="00D227F2">
      <w:pPr>
        <w:spacing w:after="0"/>
        <w:ind w:firstLine="360"/>
        <w:rPr>
          <w:rFonts w:ascii="Bradley Hand ITC" w:hAnsi="Bradley Hand ITC"/>
          <w:b/>
        </w:rPr>
      </w:pPr>
      <w:r>
        <w:rPr>
          <w:rFonts w:ascii="Bradley Hand ITC" w:hAnsi="Bradley Hand ITC"/>
          <w:b/>
        </w:rPr>
        <w:t>2 reinforced glass flask (60 ft throw) 50gp each, .25lb (Optional)</w:t>
      </w:r>
    </w:p>
    <w:p w:rsidR="005E466A" w:rsidRDefault="000E386F" w:rsidP="00D227F2">
      <w:pPr>
        <w:spacing w:after="0"/>
        <w:ind w:firstLine="360"/>
        <w:rPr>
          <w:rFonts w:ascii="Bradley Hand ITC" w:hAnsi="Bradley Hand ITC"/>
          <w:b/>
        </w:rPr>
      </w:pPr>
      <w:r>
        <w:rPr>
          <w:rFonts w:ascii="Bradley Hand ITC" w:hAnsi="Bradley Hand ITC"/>
          <w:b/>
        </w:rPr>
        <w:t>2 wicks</w:t>
      </w:r>
    </w:p>
    <w:p w:rsidR="000E386F" w:rsidRDefault="000E386F" w:rsidP="00D227F2">
      <w:pPr>
        <w:spacing w:after="0"/>
        <w:ind w:firstLine="360"/>
        <w:rPr>
          <w:rFonts w:ascii="Bradley Hand ITC" w:hAnsi="Bradley Hand ITC"/>
          <w:b/>
        </w:rPr>
      </w:pPr>
      <w:r>
        <w:rPr>
          <w:rFonts w:ascii="Bradley Hand ITC" w:hAnsi="Bradley Hand ITC"/>
          <w:b/>
        </w:rPr>
        <w:tab/>
        <w:t>-Made from a small swath of cloth and a small portion of wax .1lb</w:t>
      </w:r>
    </w:p>
    <w:p w:rsidR="000E386F" w:rsidRDefault="000E386F" w:rsidP="00D227F2">
      <w:pPr>
        <w:spacing w:after="0"/>
        <w:ind w:firstLine="360"/>
        <w:rPr>
          <w:rFonts w:ascii="Bradley Hand ITC" w:hAnsi="Bradley Hand ITC"/>
          <w:b/>
        </w:rPr>
      </w:pPr>
      <w:r>
        <w:rPr>
          <w:rFonts w:ascii="Bradley Hand ITC" w:hAnsi="Bradley Hand ITC"/>
          <w:b/>
        </w:rPr>
        <w:t>Assembly takes 3o minutes.</w:t>
      </w:r>
    </w:p>
    <w:p w:rsidR="000E386F" w:rsidRDefault="000E386F" w:rsidP="00D227F2">
      <w:pPr>
        <w:spacing w:after="0"/>
        <w:ind w:firstLine="360"/>
        <w:rPr>
          <w:rFonts w:ascii="Bradley Hand ITC" w:hAnsi="Bradley Hand ITC"/>
          <w:b/>
        </w:rPr>
      </w:pPr>
    </w:p>
    <w:p w:rsidR="00712FF2" w:rsidRDefault="000E386F" w:rsidP="00712FF2">
      <w:pPr>
        <w:pStyle w:val="Heading3"/>
      </w:pPr>
      <w:proofErr w:type="spellStart"/>
      <w:r w:rsidRPr="000E386F">
        <w:t>Kashtan's</w:t>
      </w:r>
      <w:proofErr w:type="spellEnd"/>
      <w:r w:rsidRPr="000E386F">
        <w:t xml:space="preserve"> Firebomb</w:t>
      </w:r>
      <w:r w:rsidR="00712FF2">
        <w:t xml:space="preserve"> </w:t>
      </w:r>
    </w:p>
    <w:p w:rsidR="000E386F" w:rsidRDefault="00712FF2" w:rsidP="00D227F2">
      <w:pPr>
        <w:spacing w:after="0"/>
        <w:ind w:firstLine="360"/>
        <w:rPr>
          <w:rFonts w:ascii="Bradley Hand ITC" w:hAnsi="Bradley Hand ITC"/>
          <w:b/>
        </w:rPr>
      </w:pPr>
      <w:r>
        <w:rPr>
          <w:rFonts w:ascii="Bradley Hand ITC" w:hAnsi="Bradley Hand ITC"/>
          <w:b/>
        </w:rPr>
        <w:t>C</w:t>
      </w:r>
      <w:r w:rsidR="000E386F">
        <w:rPr>
          <w:rFonts w:ascii="Bradley Hand ITC" w:hAnsi="Bradley Hand ITC"/>
          <w:b/>
        </w:rPr>
        <w:t>ustom made 1lb</w:t>
      </w:r>
      <w:r w:rsidR="000E386F" w:rsidRPr="000E386F">
        <w:rPr>
          <w:rFonts w:ascii="Bradley Hand ITC" w:hAnsi="Bradley Hand ITC"/>
          <w:b/>
        </w:rPr>
        <w:t xml:space="preserve">: As an action, a character can light this bomb and throw it at a point up to 60 feet away. Each creature within 7.5 feet of that point must succeed on a DC 15 Dexterity saving throw or take 3d6 fire damage and is on fire taking 1d6 damage per turn unless extinguished, passing a DC15 DEX, the condition will last 1d4 turns. Additionally, any mechanical means of extinguishing </w:t>
      </w:r>
      <w:r w:rsidR="000E386F" w:rsidRPr="000E386F">
        <w:rPr>
          <w:rFonts w:ascii="Bradley Hand ITC" w:hAnsi="Bradley Hand ITC"/>
          <w:b/>
        </w:rPr>
        <w:lastRenderedPageBreak/>
        <w:t xml:space="preserve">the flame will cause 1d4 slashing damage per attempt and any interaction with others attempting to extinguish it will cause them to become on fire for that turn and take </w:t>
      </w:r>
      <w:r w:rsidR="000E386F">
        <w:rPr>
          <w:rFonts w:ascii="Bradley Hand ITC" w:hAnsi="Bradley Hand ITC"/>
          <w:b/>
        </w:rPr>
        <w:t xml:space="preserve">1d6 damage. </w:t>
      </w:r>
    </w:p>
    <w:p w:rsidR="000E386F" w:rsidRDefault="000E386F" w:rsidP="000E386F">
      <w:pPr>
        <w:spacing w:after="0"/>
        <w:ind w:firstLine="360"/>
        <w:rPr>
          <w:rFonts w:ascii="Bradley Hand ITC" w:hAnsi="Bradley Hand ITC"/>
          <w:b/>
        </w:rPr>
      </w:pPr>
      <w:r>
        <w:rPr>
          <w:rFonts w:ascii="Bradley Hand ITC" w:hAnsi="Bradley Hand ITC"/>
          <w:b/>
        </w:rPr>
        <w:t>Ingredients: (Makes 2)</w:t>
      </w:r>
    </w:p>
    <w:p w:rsidR="000E386F" w:rsidRDefault="000E386F" w:rsidP="000E386F">
      <w:pPr>
        <w:spacing w:after="0"/>
        <w:ind w:firstLine="360"/>
        <w:rPr>
          <w:rFonts w:ascii="Bradley Hand ITC" w:hAnsi="Bradley Hand ITC"/>
          <w:b/>
        </w:rPr>
      </w:pPr>
      <w:r>
        <w:rPr>
          <w:rFonts w:ascii="Bradley Hand ITC" w:hAnsi="Bradley Hand ITC"/>
          <w:b/>
        </w:rPr>
        <w:t>1 bar of soap (.25lb, 2cp)</w:t>
      </w:r>
    </w:p>
    <w:p w:rsidR="000E386F" w:rsidRDefault="000E386F" w:rsidP="000E386F">
      <w:pPr>
        <w:spacing w:after="0"/>
        <w:ind w:firstLine="360"/>
        <w:rPr>
          <w:rFonts w:ascii="Bradley Hand ITC" w:hAnsi="Bradley Hand ITC"/>
          <w:b/>
        </w:rPr>
      </w:pPr>
      <w:r>
        <w:rPr>
          <w:rFonts w:ascii="Bradley Hand ITC" w:hAnsi="Bradley Hand ITC"/>
          <w:b/>
        </w:rPr>
        <w:t>2 candles (.1 lbs, 1cp)</w:t>
      </w:r>
    </w:p>
    <w:p w:rsidR="000E386F" w:rsidRDefault="000E386F" w:rsidP="000E386F">
      <w:pPr>
        <w:spacing w:after="0"/>
        <w:ind w:firstLine="360"/>
        <w:rPr>
          <w:rFonts w:ascii="Bradley Hand ITC" w:hAnsi="Bradley Hand ITC"/>
          <w:b/>
        </w:rPr>
      </w:pPr>
      <w:r>
        <w:rPr>
          <w:rFonts w:ascii="Bradley Hand ITC" w:hAnsi="Bradley Hand ITC"/>
          <w:b/>
        </w:rPr>
        <w:t>2 portion oil flask (1lb, 1sp) (glass is reused, 20 ft throw)</w:t>
      </w:r>
    </w:p>
    <w:p w:rsidR="000E386F" w:rsidRDefault="000E386F" w:rsidP="000E386F">
      <w:pPr>
        <w:spacing w:after="0"/>
        <w:ind w:firstLine="360"/>
        <w:rPr>
          <w:rFonts w:ascii="Bradley Hand ITC" w:hAnsi="Bradley Hand ITC"/>
          <w:b/>
        </w:rPr>
      </w:pPr>
      <w:r>
        <w:rPr>
          <w:rFonts w:ascii="Bradley Hand ITC" w:hAnsi="Bradley Hand ITC"/>
          <w:b/>
        </w:rPr>
        <w:t>1 lb alcohol, minimum 128 proof (undiluted common distilled).</w:t>
      </w:r>
      <w:r>
        <w:rPr>
          <w:rFonts w:ascii="Bradley Hand ITC" w:hAnsi="Bradley Hand ITC"/>
          <w:b/>
        </w:rPr>
        <w:tab/>
      </w:r>
    </w:p>
    <w:p w:rsidR="000E386F" w:rsidRDefault="000E386F" w:rsidP="000E386F">
      <w:pPr>
        <w:spacing w:after="0"/>
        <w:ind w:firstLine="720"/>
        <w:rPr>
          <w:rFonts w:ascii="Bradley Hand ITC" w:hAnsi="Bradley Hand ITC"/>
          <w:b/>
        </w:rPr>
      </w:pPr>
      <w:r>
        <w:rPr>
          <w:rFonts w:ascii="Bradley Hand ITC" w:hAnsi="Bradley Hand ITC"/>
          <w:b/>
        </w:rPr>
        <w:t xml:space="preserve">-Made by using organic ingredients of any form 5lbs, fats, proteins, and carbohydrates, plant or animal matter. Ferment for 3 days in a sealed container above 10C. Distilled 1 hour to extract alcohol. Requires Alchemist’s still kit (50gp, 4lbs). </w:t>
      </w:r>
    </w:p>
    <w:p w:rsidR="000E386F" w:rsidRDefault="000E386F" w:rsidP="000E386F">
      <w:pPr>
        <w:spacing w:after="0"/>
        <w:ind w:firstLine="360"/>
        <w:rPr>
          <w:rFonts w:ascii="Bradley Hand ITC" w:hAnsi="Bradley Hand ITC"/>
          <w:b/>
        </w:rPr>
      </w:pPr>
      <w:r>
        <w:rPr>
          <w:rFonts w:ascii="Bradley Hand ITC" w:hAnsi="Bradley Hand ITC"/>
          <w:b/>
        </w:rPr>
        <w:t>1 small portion of plant protein extract</w:t>
      </w:r>
    </w:p>
    <w:p w:rsidR="000E386F" w:rsidRDefault="000E386F" w:rsidP="000E386F">
      <w:pPr>
        <w:spacing w:after="0"/>
        <w:ind w:firstLine="360"/>
        <w:rPr>
          <w:rFonts w:ascii="Bradley Hand ITC" w:hAnsi="Bradley Hand ITC"/>
          <w:b/>
        </w:rPr>
      </w:pPr>
      <w:r>
        <w:rPr>
          <w:rFonts w:ascii="Bradley Hand ITC" w:hAnsi="Bradley Hand ITC"/>
          <w:b/>
        </w:rPr>
        <w:tab/>
        <w:t xml:space="preserve">-Made by removing the skin on 1 lb of beans, then drying and milling to a flour, dissolved in water, filtered and distilled to form a white precipitate. Requires Alchemist’s supplies (50gp, 8lbs), and Alchemist’s still kit (50gp, 4lbs).   </w:t>
      </w:r>
    </w:p>
    <w:p w:rsidR="000E386F" w:rsidRDefault="000E386F" w:rsidP="000E386F">
      <w:pPr>
        <w:spacing w:after="0"/>
        <w:ind w:firstLine="360"/>
        <w:rPr>
          <w:rFonts w:ascii="Bradley Hand ITC" w:hAnsi="Bradley Hand ITC"/>
          <w:b/>
        </w:rPr>
      </w:pPr>
      <w:r>
        <w:rPr>
          <w:rFonts w:ascii="Bradley Hand ITC" w:hAnsi="Bradley Hand ITC"/>
          <w:b/>
        </w:rPr>
        <w:t>2 reinforced glass flask (60 ft throw) 50gp each, .25lb (Optional)</w:t>
      </w:r>
    </w:p>
    <w:p w:rsidR="002544AA" w:rsidRDefault="002544AA" w:rsidP="000E386F">
      <w:pPr>
        <w:spacing w:after="0"/>
        <w:ind w:firstLine="360"/>
        <w:rPr>
          <w:rFonts w:ascii="Bradley Hand ITC" w:hAnsi="Bradley Hand ITC"/>
          <w:b/>
        </w:rPr>
      </w:pPr>
      <w:r>
        <w:rPr>
          <w:rFonts w:ascii="Bradley Hand ITC" w:hAnsi="Bradley Hand ITC"/>
          <w:b/>
        </w:rPr>
        <w:t>2 small glass bottles (40ft throw) 2gp each, .25lb (Optional can be had by drinking healing potion or purchase, not to be confused with standard glass bottle weighing 2lbs.)</w:t>
      </w:r>
    </w:p>
    <w:p w:rsidR="000E386F" w:rsidRDefault="000E386F" w:rsidP="000E386F">
      <w:pPr>
        <w:spacing w:after="0"/>
        <w:ind w:firstLine="360"/>
        <w:rPr>
          <w:rFonts w:ascii="Bradley Hand ITC" w:hAnsi="Bradley Hand ITC"/>
          <w:b/>
        </w:rPr>
      </w:pPr>
      <w:r>
        <w:rPr>
          <w:rFonts w:ascii="Bradley Hand ITC" w:hAnsi="Bradley Hand ITC"/>
          <w:b/>
        </w:rPr>
        <w:t>2 wicks</w:t>
      </w:r>
    </w:p>
    <w:p w:rsidR="000E386F" w:rsidRDefault="000E386F" w:rsidP="00D227F2">
      <w:pPr>
        <w:spacing w:after="0"/>
        <w:ind w:firstLine="360"/>
        <w:rPr>
          <w:rFonts w:ascii="Bradley Hand ITC" w:hAnsi="Bradley Hand ITC"/>
          <w:b/>
        </w:rPr>
      </w:pPr>
      <w:r>
        <w:rPr>
          <w:rFonts w:ascii="Bradley Hand ITC" w:hAnsi="Bradley Hand ITC"/>
          <w:b/>
        </w:rPr>
        <w:tab/>
        <w:t xml:space="preserve">-Made by soaking a swath of cloth in </w:t>
      </w:r>
      <w:r w:rsidR="00F654F1">
        <w:rPr>
          <w:rFonts w:ascii="Bradley Hand ITC" w:hAnsi="Bradley Hand ITC"/>
          <w:b/>
        </w:rPr>
        <w:t xml:space="preserve">a portion of </w:t>
      </w:r>
      <w:r>
        <w:rPr>
          <w:rFonts w:ascii="Bradley Hand ITC" w:hAnsi="Bradley Hand ITC"/>
          <w:b/>
        </w:rPr>
        <w:t>the candle wax.</w:t>
      </w:r>
    </w:p>
    <w:p w:rsidR="002544AA" w:rsidRDefault="002544AA" w:rsidP="002544AA">
      <w:pPr>
        <w:spacing w:after="0"/>
        <w:ind w:firstLine="360"/>
        <w:rPr>
          <w:rFonts w:ascii="Bradley Hand ITC" w:hAnsi="Bradley Hand ITC"/>
          <w:b/>
        </w:rPr>
      </w:pPr>
      <w:r>
        <w:rPr>
          <w:rFonts w:ascii="Bradley Hand ITC" w:hAnsi="Bradley Hand ITC"/>
          <w:b/>
        </w:rPr>
        <w:t>.2lbs of glass shards. (10 can be made with 1 glass bottle 2gp, 2lbs)</w:t>
      </w:r>
    </w:p>
    <w:p w:rsidR="00F654F1" w:rsidRDefault="00F654F1" w:rsidP="002544AA">
      <w:pPr>
        <w:spacing w:after="0"/>
        <w:ind w:firstLine="360"/>
        <w:rPr>
          <w:rFonts w:ascii="Bradley Hand ITC" w:hAnsi="Bradley Hand ITC"/>
          <w:b/>
        </w:rPr>
      </w:pPr>
      <w:r>
        <w:rPr>
          <w:rFonts w:ascii="Bradley Hand ITC" w:hAnsi="Bradley Hand ITC"/>
          <w:b/>
        </w:rPr>
        <w:t xml:space="preserve">Assembly requires a cauldron or pot (2gp, 10lbs) requires cooking and alchemist proficiency or risk </w:t>
      </w:r>
      <w:r w:rsidR="00F02C44">
        <w:rPr>
          <w:rFonts w:ascii="Bradley Hand ITC" w:hAnsi="Bradley Hand ITC"/>
          <w:b/>
        </w:rPr>
        <w:t>of deflagration 7.5ft radius, same damage as if thrown. 1d4, rolling 1 during the cooking process will ignite the solution.</w:t>
      </w:r>
    </w:p>
    <w:p w:rsidR="00712FF2" w:rsidRDefault="00712FF2" w:rsidP="00712FF2">
      <w:pPr>
        <w:pStyle w:val="Heading3"/>
      </w:pPr>
      <w:r>
        <w:t>Heavy Gas Bomb</w:t>
      </w:r>
    </w:p>
    <w:p w:rsidR="00712FF2" w:rsidRDefault="00712FF2" w:rsidP="002544AA">
      <w:pPr>
        <w:spacing w:after="0"/>
        <w:ind w:firstLine="360"/>
        <w:rPr>
          <w:rFonts w:ascii="Bradley Hand ITC" w:hAnsi="Bradley Hand ITC"/>
          <w:b/>
        </w:rPr>
      </w:pPr>
      <w:r>
        <w:rPr>
          <w:rFonts w:ascii="Bradley Hand ITC" w:hAnsi="Bradley Hand ITC"/>
          <w:b/>
        </w:rPr>
        <w:t>3 oil Flasks (1lb, 1sp ea)</w:t>
      </w:r>
    </w:p>
    <w:p w:rsidR="00712FF2" w:rsidRDefault="00712FF2" w:rsidP="002544AA">
      <w:pPr>
        <w:spacing w:after="0"/>
        <w:ind w:firstLine="360"/>
        <w:rPr>
          <w:rFonts w:ascii="Bradley Hand ITC" w:hAnsi="Bradley Hand ITC"/>
          <w:b/>
        </w:rPr>
      </w:pPr>
      <w:r>
        <w:rPr>
          <w:rFonts w:ascii="Bradley Hand ITC" w:hAnsi="Bradley Hand ITC"/>
          <w:b/>
        </w:rPr>
        <w:t>5 wicks</w:t>
      </w:r>
    </w:p>
    <w:p w:rsidR="00712FF2" w:rsidRDefault="00712FF2" w:rsidP="002544AA">
      <w:pPr>
        <w:spacing w:after="0"/>
        <w:ind w:firstLine="360"/>
        <w:rPr>
          <w:rFonts w:ascii="Bradley Hand ITC" w:hAnsi="Bradley Hand ITC"/>
          <w:b/>
        </w:rPr>
      </w:pPr>
      <w:r>
        <w:rPr>
          <w:rFonts w:ascii="Bradley Hand ITC" w:hAnsi="Bradley Hand ITC"/>
          <w:b/>
        </w:rPr>
        <w:t>Requires Alchemist’s still kit (50gp, 4lbs) to distill the oil to two components, a lighter component and a heavier residue. Distill 1/3 by volume lighter liquids and then sealed in an inner volume of:</w:t>
      </w:r>
    </w:p>
    <w:p w:rsidR="00712FF2" w:rsidRDefault="00712FF2" w:rsidP="002544AA">
      <w:pPr>
        <w:spacing w:after="0"/>
        <w:ind w:firstLine="360"/>
        <w:rPr>
          <w:rFonts w:ascii="Bradley Hand ITC" w:hAnsi="Bradley Hand ITC"/>
          <w:b/>
        </w:rPr>
      </w:pPr>
      <w:r>
        <w:rPr>
          <w:rFonts w:ascii="Bradley Hand ITC" w:hAnsi="Bradley Hand ITC"/>
          <w:b/>
        </w:rPr>
        <w:t>1 custom gas apparatus (blueprint needed) (1lb, 10gp) created in a glassblower’s shop.</w:t>
      </w:r>
    </w:p>
    <w:p w:rsidR="00712FF2" w:rsidRDefault="00712FF2" w:rsidP="002544AA">
      <w:pPr>
        <w:spacing w:after="0"/>
        <w:ind w:firstLine="360"/>
        <w:rPr>
          <w:rFonts w:ascii="Bradley Hand ITC" w:hAnsi="Bradley Hand ITC"/>
          <w:b/>
        </w:rPr>
      </w:pPr>
      <w:r>
        <w:rPr>
          <w:rFonts w:ascii="Bradley Hand ITC" w:hAnsi="Bradley Hand ITC"/>
          <w:b/>
        </w:rPr>
        <w:t>-There are two concentric spheres in the first chamber, the inner one will contain the mixture of light oil, the outer one will contain the heavier liquid and the wicks. Then another chamber has a copper coil that runs from the first inner clamber with a valve stop.</w:t>
      </w:r>
    </w:p>
    <w:p w:rsidR="00712FF2" w:rsidRDefault="00712FF2" w:rsidP="002544AA">
      <w:pPr>
        <w:spacing w:after="0"/>
        <w:ind w:firstLine="360"/>
        <w:rPr>
          <w:rFonts w:ascii="Bradley Hand ITC" w:hAnsi="Bradley Hand ITC"/>
          <w:b/>
        </w:rPr>
      </w:pPr>
      <w:r>
        <w:rPr>
          <w:rFonts w:ascii="Bradley Hand ITC" w:hAnsi="Bradley Hand ITC"/>
          <w:b/>
        </w:rPr>
        <w:t>.5 lb of ammonium nitrate obtained from an alchemist shop</w:t>
      </w:r>
    </w:p>
    <w:p w:rsidR="00712FF2" w:rsidRDefault="00712FF2" w:rsidP="00712FF2">
      <w:pPr>
        <w:spacing w:after="0"/>
        <w:ind w:firstLine="360"/>
        <w:rPr>
          <w:rFonts w:ascii="Bradley Hand ITC" w:hAnsi="Bradley Hand ITC"/>
          <w:b/>
        </w:rPr>
      </w:pPr>
      <w:r>
        <w:rPr>
          <w:rFonts w:ascii="Bradley Hand ITC" w:hAnsi="Bradley Hand ITC"/>
          <w:b/>
        </w:rPr>
        <w:t>The third chamber contains ammonium nitrate and a coil of copper tubing is run through it.</w:t>
      </w:r>
    </w:p>
    <w:p w:rsidR="00712FF2" w:rsidRDefault="00712FF2" w:rsidP="00712FF2">
      <w:pPr>
        <w:spacing w:after="0"/>
        <w:ind w:firstLine="360"/>
        <w:rPr>
          <w:rFonts w:ascii="Bradley Hand ITC" w:hAnsi="Bradley Hand ITC"/>
          <w:b/>
        </w:rPr>
      </w:pPr>
      <w:r>
        <w:rPr>
          <w:rFonts w:ascii="Bradley Hand ITC" w:hAnsi="Bradley Hand ITC"/>
          <w:b/>
        </w:rPr>
        <w:t xml:space="preserve">As an action, the third chamber is opened and .5lb of water is added. The wicks are lit and the outer heavy oil heats the inner light oil, the valve is opened and the light oil begins to boil immediately then as it’s heated it eventually becomes gas. It is cooled through the ammonium nitrate chamber and the resulting gas sinks into a lower area, alternatively, no ammonium nitrate is needed </w:t>
      </w:r>
      <w:r>
        <w:rPr>
          <w:rFonts w:ascii="Bradley Hand ITC" w:hAnsi="Bradley Hand ITC"/>
          <w:b/>
        </w:rPr>
        <w:lastRenderedPageBreak/>
        <w:t xml:space="preserve">or another amount of oil is added to that </w:t>
      </w:r>
      <w:proofErr w:type="spellStart"/>
      <w:r>
        <w:rPr>
          <w:rFonts w:ascii="Bradley Hand ITC" w:hAnsi="Bradley Hand ITC"/>
          <w:b/>
        </w:rPr>
        <w:t>chamer</w:t>
      </w:r>
      <w:proofErr w:type="spellEnd"/>
      <w:r>
        <w:rPr>
          <w:rFonts w:ascii="Bradley Hand ITC" w:hAnsi="Bradley Hand ITC"/>
          <w:b/>
        </w:rPr>
        <w:t xml:space="preserve"> with more wicks for lighter than air gas. This will make enough heavy gas to fill a large 20x20 chamber to waste high or from the ceiling down 4 feet.</w:t>
      </w:r>
    </w:p>
    <w:p w:rsidR="00712FF2" w:rsidRDefault="00712FF2" w:rsidP="002544AA">
      <w:pPr>
        <w:spacing w:after="0"/>
        <w:ind w:firstLine="360"/>
        <w:rPr>
          <w:rFonts w:ascii="Bradley Hand ITC" w:hAnsi="Bradley Hand ITC"/>
          <w:b/>
        </w:rPr>
      </w:pPr>
      <w:r>
        <w:rPr>
          <w:rFonts w:ascii="Bradley Hand ITC" w:hAnsi="Bradley Hand ITC"/>
          <w:b/>
        </w:rPr>
        <w:t>Alternate recipe 1 more flask of oil and 5 more wicks instead of ammonium nitrate to heat the light gas.</w:t>
      </w:r>
    </w:p>
    <w:p w:rsidR="00B31E44" w:rsidRDefault="00B31E44" w:rsidP="00B31E44">
      <w:pPr>
        <w:pStyle w:val="Heading2"/>
      </w:pPr>
      <w:bookmarkStart w:id="40" w:name="_Toc180936277"/>
      <w:r>
        <w:t>Darkvision, Blindsight, Truesight</w:t>
      </w:r>
      <w:bookmarkEnd w:id="40"/>
    </w:p>
    <w:p w:rsidR="00B31E44" w:rsidRDefault="00B31E44" w:rsidP="002544AA">
      <w:pPr>
        <w:spacing w:after="0"/>
        <w:ind w:firstLine="360"/>
        <w:rPr>
          <w:rFonts w:ascii="Bradley Hand ITC" w:hAnsi="Bradley Hand ITC"/>
          <w:b/>
        </w:rPr>
      </w:pPr>
      <w:r>
        <w:rPr>
          <w:rFonts w:ascii="Bradley Hand ITC" w:hAnsi="Bradley Hand ITC"/>
          <w:b/>
        </w:rPr>
        <w:t>Darkvision would allow a creature to see like a cat or other nocturnal animals not in pitch dark or zero light conditions.</w:t>
      </w:r>
    </w:p>
    <w:p w:rsidR="00B31E44" w:rsidRDefault="00B31E44" w:rsidP="002544AA">
      <w:pPr>
        <w:spacing w:after="0"/>
        <w:ind w:firstLine="360"/>
        <w:rPr>
          <w:rFonts w:ascii="Bradley Hand ITC" w:hAnsi="Bradley Hand ITC"/>
          <w:b/>
        </w:rPr>
      </w:pPr>
      <w:r>
        <w:rPr>
          <w:rFonts w:ascii="Bradley Hand ITC" w:hAnsi="Bradley Hand ITC"/>
          <w:b/>
        </w:rPr>
        <w:t>Blindsight would allow a creature to see like a bat or other blind seeing animals within the published rules.</w:t>
      </w:r>
    </w:p>
    <w:p w:rsidR="00B31E44" w:rsidRDefault="00B31E44" w:rsidP="002544AA">
      <w:pPr>
        <w:spacing w:after="0"/>
        <w:ind w:firstLine="360"/>
        <w:rPr>
          <w:rFonts w:ascii="Bradley Hand ITC" w:hAnsi="Bradley Hand ITC"/>
          <w:b/>
        </w:rPr>
      </w:pPr>
      <w:r>
        <w:rPr>
          <w:rFonts w:ascii="Bradley Hand ITC" w:hAnsi="Bradley Hand ITC"/>
          <w:b/>
        </w:rPr>
        <w:t>Truesight would allow everything as if you are a god within the published rules.</w:t>
      </w:r>
    </w:p>
    <w:p w:rsidR="00B31E44" w:rsidRDefault="00B31E44" w:rsidP="002544AA">
      <w:pPr>
        <w:spacing w:after="0"/>
        <w:ind w:firstLine="360"/>
        <w:rPr>
          <w:rFonts w:ascii="Bradley Hand ITC" w:hAnsi="Bradley Hand ITC"/>
          <w:b/>
        </w:rPr>
      </w:pPr>
    </w:p>
    <w:p w:rsidR="00B31E44" w:rsidRDefault="00521000" w:rsidP="00521000">
      <w:pPr>
        <w:pStyle w:val="Heading2"/>
      </w:pPr>
      <w:bookmarkStart w:id="41" w:name="_Toc180936278"/>
      <w:r>
        <w:t>Light sources</w:t>
      </w:r>
      <w:bookmarkEnd w:id="41"/>
    </w:p>
    <w:p w:rsidR="00521000" w:rsidRPr="00521000" w:rsidRDefault="00521000" w:rsidP="00521000">
      <w:pPr>
        <w:spacing w:after="0"/>
        <w:ind w:firstLine="360"/>
        <w:rPr>
          <w:rFonts w:ascii="Bradley Hand ITC" w:hAnsi="Bradley Hand ITC"/>
          <w:b/>
        </w:rPr>
      </w:pPr>
      <w:r w:rsidRPr="00521000">
        <w:rPr>
          <w:rFonts w:ascii="Bradley Hand ITC" w:hAnsi="Bradley Hand ITC"/>
          <w:b/>
        </w:rPr>
        <w:t>If the light is zero, you can't perceive anything visually.</w:t>
      </w:r>
    </w:p>
    <w:p w:rsidR="00521000" w:rsidRPr="00521000" w:rsidRDefault="00521000" w:rsidP="00521000">
      <w:pPr>
        <w:spacing w:after="0"/>
        <w:ind w:firstLine="360"/>
        <w:rPr>
          <w:rFonts w:ascii="Bradley Hand ITC" w:hAnsi="Bradley Hand ITC"/>
          <w:b/>
        </w:rPr>
      </w:pPr>
      <w:r w:rsidRPr="00521000">
        <w:rPr>
          <w:rFonts w:ascii="Bradley Hand ITC" w:hAnsi="Bradley Hand ITC"/>
          <w:b/>
        </w:rPr>
        <w:t>If the light is dim</w:t>
      </w:r>
      <w:r>
        <w:rPr>
          <w:rFonts w:ascii="Bradley Hand ITC" w:hAnsi="Bradley Hand ITC"/>
          <w:b/>
        </w:rPr>
        <w:t xml:space="preserve"> there may be either a penalty to perception and investigation</w:t>
      </w:r>
      <w:r w:rsidRPr="00521000">
        <w:rPr>
          <w:rFonts w:ascii="Bradley Hand ITC" w:hAnsi="Bradley Hand ITC"/>
          <w:b/>
        </w:rPr>
        <w:t>, -1d4</w:t>
      </w:r>
      <w:r>
        <w:rPr>
          <w:rFonts w:ascii="Bradley Hand ITC" w:hAnsi="Bradley Hand ITC"/>
          <w:b/>
        </w:rPr>
        <w:t>, or an increase in DC</w:t>
      </w:r>
      <w:r w:rsidRPr="00521000">
        <w:rPr>
          <w:rFonts w:ascii="Bradley Hand ITC" w:hAnsi="Bradley Hand ITC"/>
          <w:b/>
        </w:rPr>
        <w:t xml:space="preserve">. </w:t>
      </w:r>
    </w:p>
    <w:p w:rsidR="00521000" w:rsidRPr="00521000" w:rsidRDefault="00521000" w:rsidP="00521000">
      <w:pPr>
        <w:spacing w:after="0"/>
        <w:ind w:firstLine="360"/>
        <w:rPr>
          <w:rFonts w:ascii="Bradley Hand ITC" w:hAnsi="Bradley Hand ITC"/>
          <w:b/>
        </w:rPr>
      </w:pPr>
      <w:r w:rsidRPr="00521000">
        <w:rPr>
          <w:rFonts w:ascii="Bradley Hand ITC" w:hAnsi="Bradley Hand ITC"/>
          <w:b/>
        </w:rPr>
        <w:t>If the light is normal, normal.</w:t>
      </w:r>
    </w:p>
    <w:p w:rsidR="00521000" w:rsidRDefault="00521000" w:rsidP="00521000">
      <w:pPr>
        <w:spacing w:after="0"/>
        <w:ind w:firstLine="360"/>
        <w:rPr>
          <w:rFonts w:ascii="Bradley Hand ITC" w:hAnsi="Bradley Hand ITC"/>
          <w:b/>
        </w:rPr>
      </w:pPr>
      <w:r w:rsidRPr="00521000">
        <w:rPr>
          <w:rFonts w:ascii="Bradley Hand ITC" w:hAnsi="Bradley Hand ITC"/>
          <w:b/>
        </w:rPr>
        <w:t>If t</w:t>
      </w:r>
      <w:r>
        <w:rPr>
          <w:rFonts w:ascii="Bradley Hand ITC" w:hAnsi="Bradley Hand ITC"/>
          <w:b/>
        </w:rPr>
        <w:t>he light is bright and dynamic, say a torch or lantern, you may have a slight advantage to finding something +1d4 or a decrease in DC.</w:t>
      </w:r>
    </w:p>
    <w:p w:rsidR="00521000" w:rsidRDefault="00521000" w:rsidP="00521000">
      <w:pPr>
        <w:spacing w:after="0"/>
        <w:ind w:firstLine="360"/>
        <w:rPr>
          <w:rFonts w:ascii="Bradley Hand ITC" w:hAnsi="Bradley Hand ITC"/>
          <w:b/>
        </w:rPr>
      </w:pPr>
      <w:r>
        <w:rPr>
          <w:rFonts w:ascii="Bradley Hand ITC" w:hAnsi="Bradley Hand ITC"/>
          <w:b/>
        </w:rPr>
        <w:t>Candles cast dim light but count as normal light for the sake of investigation.</w:t>
      </w:r>
    </w:p>
    <w:p w:rsidR="00521000" w:rsidRDefault="00521000" w:rsidP="00521000">
      <w:pPr>
        <w:spacing w:after="0"/>
        <w:ind w:firstLine="360"/>
        <w:rPr>
          <w:rFonts w:ascii="Bradley Hand ITC" w:hAnsi="Bradley Hand ITC"/>
          <w:b/>
        </w:rPr>
      </w:pPr>
      <w:r>
        <w:rPr>
          <w:rFonts w:ascii="Bradley Hand ITC" w:hAnsi="Bradley Hand ITC"/>
          <w:b/>
        </w:rPr>
        <w:t>Torches, fires and lanterns will cast light according to the PHB.</w:t>
      </w:r>
    </w:p>
    <w:p w:rsidR="00521000" w:rsidRDefault="00521000" w:rsidP="00521000">
      <w:pPr>
        <w:spacing w:after="0"/>
        <w:ind w:firstLine="360"/>
        <w:rPr>
          <w:rFonts w:ascii="Bradley Hand ITC" w:hAnsi="Bradley Hand ITC"/>
          <w:b/>
        </w:rPr>
      </w:pPr>
      <w:r>
        <w:rPr>
          <w:rFonts w:ascii="Bradley Hand ITC" w:hAnsi="Bradley Hand ITC"/>
          <w:b/>
        </w:rPr>
        <w:t>Hooded lanterns may have shutters that can be set to auto-close so they do not affect stealth and remain lit. They can be used at will when investigating, they are assumed to be used when in a safe room while investigating. The shutter will block all light exiting the lantern.</w:t>
      </w:r>
    </w:p>
    <w:p w:rsidR="00521000" w:rsidRDefault="00521000" w:rsidP="00521000">
      <w:pPr>
        <w:spacing w:after="0"/>
        <w:ind w:firstLine="360"/>
        <w:rPr>
          <w:rFonts w:ascii="Bradley Hand ITC" w:hAnsi="Bradley Hand ITC"/>
          <w:b/>
        </w:rPr>
      </w:pPr>
      <w:r>
        <w:rPr>
          <w:rFonts w:ascii="Bradley Hand ITC" w:hAnsi="Bradley Hand ITC"/>
          <w:b/>
        </w:rPr>
        <w:t>Magic light can be anything according to the spell.</w:t>
      </w:r>
    </w:p>
    <w:p w:rsidR="00B31E44" w:rsidRDefault="0018671B" w:rsidP="0018671B">
      <w:pPr>
        <w:pStyle w:val="Heading2"/>
      </w:pPr>
      <w:r>
        <w:t>The Curse of 19</w:t>
      </w:r>
    </w:p>
    <w:p w:rsidR="0018671B" w:rsidRPr="0018671B" w:rsidRDefault="0018671B" w:rsidP="0018671B">
      <w:pPr>
        <w:spacing w:after="0"/>
        <w:ind w:firstLine="360"/>
        <w:rPr>
          <w:rFonts w:ascii="Bradley Hand ITC" w:hAnsi="Bradley Hand ITC"/>
          <w:b/>
        </w:rPr>
      </w:pPr>
      <w:r w:rsidRPr="0018671B">
        <w:rPr>
          <w:rFonts w:ascii="Bradley Hand ITC" w:hAnsi="Bradley Hand ITC"/>
          <w:b/>
        </w:rPr>
        <w:t>Colloquially there is a saying, "the curse of 19" as to become adamantine plate, you would need to achieve a "world saving" act and the world isn't saved every day, so you won't find many adventurers in history with this plate and they would be truly living demigods. In fact there is a decision to make at level 19 that some day we may reach which would literally be a possibility to transform you into a demigod. When some of less pure heart seek power beyond them, beings such as arch demons, and demon lords come into being as an alternate path to power, but such beings would never have standing in society and would be universal targets for adventurers.</w:t>
      </w:r>
    </w:p>
    <w:p w:rsidR="0018671B" w:rsidRDefault="0018671B" w:rsidP="0018671B">
      <w:pPr>
        <w:spacing w:after="0"/>
        <w:ind w:firstLine="360"/>
        <w:rPr>
          <w:rFonts w:ascii="Bradley Hand ITC" w:hAnsi="Bradley Hand ITC"/>
          <w:b/>
        </w:rPr>
      </w:pPr>
      <w:r w:rsidRPr="0018671B">
        <w:rPr>
          <w:rFonts w:ascii="Bradley Hand ITC" w:hAnsi="Bradley Hand ITC"/>
          <w:b/>
        </w:rPr>
        <w:t>Many such arch demons exist in Faerûn, and they are well above caring about weak adventurers, but another side of the curse of 19 is they have noticed you and will be scheming to prevent you from attaining that final level.</w:t>
      </w:r>
    </w:p>
    <w:p w:rsidR="0018671B" w:rsidRDefault="00C4593F" w:rsidP="00B20F5A">
      <w:pPr>
        <w:spacing w:after="0"/>
        <w:ind w:firstLine="360"/>
        <w:jc w:val="center"/>
        <w:rPr>
          <w:rFonts w:ascii="Bradley Hand ITC" w:hAnsi="Bradley Hand ITC"/>
          <w:b/>
        </w:rPr>
      </w:pPr>
      <w:r w:rsidRPr="00715F5B">
        <w:rPr>
          <w:rFonts w:ascii="Bradley Hand ITC" w:hAnsi="Bradley Hand ITC"/>
          <w:b/>
        </w:rPr>
        <w:lastRenderedPageBreak/>
        <w:pict>
          <v:shape id="_x0000_i1034" type="#_x0000_t75" style="width:444.5pt;height:249.8pt">
            <v:imagedata r:id="rId20" o:title="godly adventurer"/>
          </v:shape>
        </w:pict>
      </w:r>
      <w:r w:rsidRPr="00715F5B">
        <w:rPr>
          <w:rFonts w:ascii="Bradley Hand ITC" w:hAnsi="Bradley Hand ITC"/>
          <w:b/>
        </w:rPr>
        <w:pict>
          <v:shape id="_x0000_i1035" type="#_x0000_t75" style="width:264.85pt;height:264.85pt">
            <v:imagedata r:id="rId21" o:title="demonic"/>
          </v:shape>
        </w:pict>
      </w:r>
    </w:p>
    <w:p w:rsidR="00B20F5A" w:rsidRDefault="00B20F5A" w:rsidP="00B20F5A">
      <w:pPr>
        <w:spacing w:after="0"/>
        <w:ind w:firstLine="360"/>
        <w:jc w:val="center"/>
        <w:rPr>
          <w:rFonts w:ascii="Bradley Hand ITC" w:hAnsi="Bradley Hand ITC"/>
          <w:b/>
        </w:rPr>
      </w:pPr>
    </w:p>
    <w:p w:rsidR="00B20F5A" w:rsidRDefault="00160F52" w:rsidP="00160F52">
      <w:pPr>
        <w:pStyle w:val="Heading2"/>
      </w:pPr>
      <w:r>
        <w:t>Two-Weapon fighting and Light Weapon Fighting</w:t>
      </w:r>
    </w:p>
    <w:p w:rsidR="00160F52" w:rsidRPr="00160F52" w:rsidRDefault="00160F52" w:rsidP="00160F52">
      <w:pPr>
        <w:spacing w:after="0"/>
        <w:ind w:firstLine="360"/>
        <w:rPr>
          <w:rFonts w:ascii="Bradley Hand ITC" w:hAnsi="Bradley Hand ITC"/>
          <w:b/>
        </w:rPr>
      </w:pPr>
      <w:r>
        <w:rPr>
          <w:rFonts w:ascii="Bradley Hand ITC" w:hAnsi="Bradley Hand ITC"/>
          <w:b/>
        </w:rPr>
        <w:t xml:space="preserve">Dual Weapon Fighting </w:t>
      </w:r>
      <w:r w:rsidR="00BB1C18">
        <w:rPr>
          <w:rFonts w:ascii="Bradley Hand ITC" w:hAnsi="Bradley Hand ITC"/>
          <w:b/>
        </w:rPr>
        <w:t>(two-weapon fighting style and dual wield, please see</w:t>
      </w:r>
      <w:r>
        <w:rPr>
          <w:rFonts w:ascii="Bradley Hand ITC" w:hAnsi="Bradley Hand ITC"/>
          <w:b/>
        </w:rPr>
        <w:t xml:space="preserve"> PHB</w:t>
      </w:r>
      <w:r w:rsidR="00BB1C18">
        <w:rPr>
          <w:rFonts w:ascii="Bradley Hand ITC" w:hAnsi="Bradley Hand ITC"/>
          <w:b/>
        </w:rPr>
        <w:t>, but summarized here, PHB supersedes this)</w:t>
      </w:r>
      <w:r>
        <w:rPr>
          <w:rFonts w:ascii="Bradley Hand ITC" w:hAnsi="Bradley Hand ITC"/>
          <w:b/>
        </w:rPr>
        <w:t xml:space="preserve"> </w:t>
      </w:r>
      <w:r w:rsidRPr="00160F52">
        <w:rPr>
          <w:rFonts w:ascii="Bradley Hand ITC" w:hAnsi="Bradley Hand ITC"/>
          <w:b/>
        </w:rPr>
        <w:t>You master fighting with two weapons, gaining the following benefits:</w:t>
      </w:r>
    </w:p>
    <w:p w:rsidR="00160F52" w:rsidRPr="00160F52" w:rsidRDefault="00160F52" w:rsidP="00160F52">
      <w:pPr>
        <w:pStyle w:val="ListParagraph"/>
        <w:numPr>
          <w:ilvl w:val="0"/>
          <w:numId w:val="5"/>
        </w:numPr>
        <w:spacing w:after="0"/>
        <w:rPr>
          <w:rFonts w:ascii="Bradley Hand ITC" w:hAnsi="Bradley Hand ITC"/>
          <w:b/>
        </w:rPr>
      </w:pPr>
      <w:r w:rsidRPr="00160F52">
        <w:rPr>
          <w:rFonts w:ascii="Bradley Hand ITC" w:hAnsi="Bradley Hand ITC"/>
          <w:b/>
        </w:rPr>
        <w:t>You gain a +1 bonus to AC while you are wielding a separate melee weapon in each hand.</w:t>
      </w:r>
    </w:p>
    <w:p w:rsidR="00160F52" w:rsidRPr="00160F52" w:rsidRDefault="00160F52" w:rsidP="00160F52">
      <w:pPr>
        <w:pStyle w:val="ListParagraph"/>
        <w:numPr>
          <w:ilvl w:val="0"/>
          <w:numId w:val="5"/>
        </w:numPr>
        <w:spacing w:after="0"/>
        <w:rPr>
          <w:rFonts w:ascii="Bradley Hand ITC" w:hAnsi="Bradley Hand ITC"/>
          <w:b/>
        </w:rPr>
      </w:pPr>
      <w:r w:rsidRPr="00160F52">
        <w:rPr>
          <w:rFonts w:ascii="Bradley Hand ITC" w:hAnsi="Bradley Hand ITC"/>
          <w:b/>
        </w:rPr>
        <w:lastRenderedPageBreak/>
        <w:t>You can use two-weapon fighting even when the one-handed melee weapons you are wielding aren't light.</w:t>
      </w:r>
    </w:p>
    <w:p w:rsidR="00160F52" w:rsidRPr="00160F52" w:rsidRDefault="00160F52" w:rsidP="00160F52">
      <w:pPr>
        <w:pStyle w:val="ListParagraph"/>
        <w:numPr>
          <w:ilvl w:val="0"/>
          <w:numId w:val="5"/>
        </w:numPr>
        <w:spacing w:after="0"/>
        <w:rPr>
          <w:rFonts w:ascii="Bradley Hand ITC" w:hAnsi="Bradley Hand ITC"/>
          <w:b/>
        </w:rPr>
      </w:pPr>
      <w:r w:rsidRPr="00160F52">
        <w:rPr>
          <w:rFonts w:ascii="Bradley Hand ITC" w:hAnsi="Bradley Hand ITC"/>
          <w:b/>
        </w:rPr>
        <w:t>You can draw or stow two one-handed weapons when you would normally be able to draw or stow only one.</w:t>
      </w:r>
    </w:p>
    <w:p w:rsidR="00160F52" w:rsidRDefault="00160F52" w:rsidP="00B20F5A">
      <w:pPr>
        <w:spacing w:after="0"/>
        <w:ind w:firstLine="360"/>
        <w:rPr>
          <w:rFonts w:ascii="Bradley Hand ITC" w:hAnsi="Bradley Hand ITC"/>
          <w:b/>
        </w:rPr>
      </w:pPr>
    </w:p>
    <w:p w:rsidR="00160F52" w:rsidRDefault="00160F52" w:rsidP="00B20F5A">
      <w:pPr>
        <w:spacing w:after="0"/>
        <w:ind w:firstLine="360"/>
        <w:rPr>
          <w:rFonts w:ascii="Bradley Hand ITC" w:hAnsi="Bradley Hand ITC"/>
          <w:b/>
        </w:rPr>
      </w:pPr>
      <w:r>
        <w:rPr>
          <w:rFonts w:ascii="Bradley Hand ITC" w:hAnsi="Bradley Hand ITC"/>
          <w:b/>
        </w:rPr>
        <w:t>Two-Weapon rules for no proficiency</w:t>
      </w:r>
      <w:r w:rsidR="00BB1C18">
        <w:rPr>
          <w:rFonts w:ascii="Bradley Hand ITC" w:hAnsi="Bradley Hand ITC"/>
          <w:b/>
        </w:rPr>
        <w:t xml:space="preserve"> in dual wield or two-weapon fighting style</w:t>
      </w:r>
      <w:r>
        <w:rPr>
          <w:rFonts w:ascii="Bradley Hand ITC" w:hAnsi="Bradley Hand ITC"/>
          <w:b/>
        </w:rPr>
        <w:t>:</w:t>
      </w:r>
    </w:p>
    <w:p w:rsidR="00160F52" w:rsidRDefault="00160F52" w:rsidP="00160F52">
      <w:pPr>
        <w:pStyle w:val="ListParagraph"/>
        <w:numPr>
          <w:ilvl w:val="0"/>
          <w:numId w:val="6"/>
        </w:numPr>
        <w:spacing w:after="0"/>
        <w:rPr>
          <w:rFonts w:ascii="Bradley Hand ITC" w:hAnsi="Bradley Hand ITC"/>
          <w:b/>
        </w:rPr>
      </w:pPr>
      <w:r>
        <w:rPr>
          <w:rFonts w:ascii="Bradley Hand ITC" w:hAnsi="Bradley Hand ITC"/>
          <w:b/>
        </w:rPr>
        <w:t>You can use your bonus action for the off-hand weapon</w:t>
      </w:r>
    </w:p>
    <w:p w:rsidR="00160F52" w:rsidRDefault="00160F52" w:rsidP="00160F52">
      <w:pPr>
        <w:pStyle w:val="ListParagraph"/>
        <w:numPr>
          <w:ilvl w:val="0"/>
          <w:numId w:val="6"/>
        </w:numPr>
        <w:spacing w:after="0"/>
        <w:rPr>
          <w:rFonts w:ascii="Bradley Hand ITC" w:hAnsi="Bradley Hand ITC"/>
          <w:b/>
        </w:rPr>
      </w:pPr>
      <w:r>
        <w:rPr>
          <w:rFonts w:ascii="Bradley Hand ITC" w:hAnsi="Bradley Hand ITC"/>
          <w:b/>
        </w:rPr>
        <w:t>You do not add your modifier to the bonus attack roll</w:t>
      </w:r>
    </w:p>
    <w:p w:rsidR="00160F52" w:rsidRDefault="00160F52" w:rsidP="00BB1C18">
      <w:pPr>
        <w:pStyle w:val="ListParagraph"/>
        <w:numPr>
          <w:ilvl w:val="0"/>
          <w:numId w:val="6"/>
        </w:numPr>
        <w:spacing w:after="0"/>
        <w:rPr>
          <w:rFonts w:ascii="Bradley Hand ITC" w:hAnsi="Bradley Hand ITC"/>
          <w:b/>
        </w:rPr>
      </w:pPr>
      <w:r>
        <w:rPr>
          <w:rFonts w:ascii="Bradley Hand ITC" w:hAnsi="Bradley Hand ITC"/>
          <w:b/>
        </w:rPr>
        <w:t>Both weapons must be light</w:t>
      </w:r>
      <w:r w:rsidR="00BB1C18">
        <w:rPr>
          <w:rFonts w:ascii="Bradley Hand ITC" w:hAnsi="Bradley Hand ITC"/>
          <w:b/>
        </w:rPr>
        <w:t>.</w:t>
      </w:r>
    </w:p>
    <w:p w:rsidR="00BB1C18" w:rsidRDefault="00BB1C18" w:rsidP="00BB1C18">
      <w:pPr>
        <w:spacing w:after="0"/>
        <w:ind w:left="360"/>
        <w:rPr>
          <w:rFonts w:ascii="Bradley Hand ITC" w:hAnsi="Bradley Hand ITC"/>
          <w:b/>
        </w:rPr>
      </w:pPr>
    </w:p>
    <w:p w:rsidR="00BB1C18" w:rsidRDefault="00BB1C18" w:rsidP="00BB1C18">
      <w:pPr>
        <w:spacing w:after="0"/>
        <w:ind w:left="360"/>
        <w:rPr>
          <w:rFonts w:ascii="Bradley Hand ITC" w:hAnsi="Bradley Hand ITC"/>
          <w:b/>
        </w:rPr>
      </w:pPr>
      <w:r>
        <w:rPr>
          <w:rFonts w:ascii="Bradley Hand ITC" w:hAnsi="Bradley Hand ITC"/>
          <w:b/>
        </w:rPr>
        <w:t>Single light weapon:</w:t>
      </w:r>
    </w:p>
    <w:p w:rsidR="00BB1C18" w:rsidRDefault="00BB1C18" w:rsidP="00BB1C18">
      <w:pPr>
        <w:pStyle w:val="ListParagraph"/>
        <w:numPr>
          <w:ilvl w:val="0"/>
          <w:numId w:val="7"/>
        </w:numPr>
        <w:spacing w:after="0"/>
        <w:rPr>
          <w:rFonts w:ascii="Bradley Hand ITC" w:hAnsi="Bradley Hand ITC"/>
          <w:b/>
        </w:rPr>
      </w:pPr>
      <w:r>
        <w:rPr>
          <w:rFonts w:ascii="Bradley Hand ITC" w:hAnsi="Bradley Hand ITC"/>
          <w:b/>
        </w:rPr>
        <w:t>You can use your bonus action for the off-hand weapon</w:t>
      </w:r>
    </w:p>
    <w:p w:rsidR="00BB1C18" w:rsidRDefault="00BB1C18" w:rsidP="00BB1C18">
      <w:pPr>
        <w:pStyle w:val="ListParagraph"/>
        <w:numPr>
          <w:ilvl w:val="0"/>
          <w:numId w:val="7"/>
        </w:numPr>
        <w:spacing w:after="0"/>
        <w:rPr>
          <w:rFonts w:ascii="Bradley Hand ITC" w:hAnsi="Bradley Hand ITC"/>
          <w:b/>
        </w:rPr>
      </w:pPr>
      <w:r>
        <w:rPr>
          <w:rFonts w:ascii="Bradley Hand ITC" w:hAnsi="Bradley Hand ITC"/>
          <w:b/>
        </w:rPr>
        <w:t>You do not add your modifier to the bonus attack roll</w:t>
      </w:r>
    </w:p>
    <w:p w:rsidR="00BB1C18" w:rsidRDefault="00BB1C18" w:rsidP="00BB1C18">
      <w:pPr>
        <w:pStyle w:val="ListParagraph"/>
        <w:numPr>
          <w:ilvl w:val="0"/>
          <w:numId w:val="7"/>
        </w:numPr>
        <w:spacing w:after="0"/>
        <w:rPr>
          <w:rFonts w:ascii="Bradley Hand ITC" w:hAnsi="Bradley Hand ITC"/>
          <w:b/>
        </w:rPr>
      </w:pPr>
      <w:r>
        <w:rPr>
          <w:rFonts w:ascii="Bradley Hand ITC" w:hAnsi="Bradley Hand ITC"/>
          <w:b/>
        </w:rPr>
        <w:t xml:space="preserve">Weapons must be light. </w:t>
      </w:r>
    </w:p>
    <w:p w:rsidR="00BB1C18" w:rsidRDefault="00BB1C18" w:rsidP="00BB1C18">
      <w:pPr>
        <w:pStyle w:val="ListParagraph"/>
        <w:numPr>
          <w:ilvl w:val="0"/>
          <w:numId w:val="7"/>
        </w:numPr>
        <w:spacing w:after="0"/>
        <w:rPr>
          <w:rFonts w:ascii="Bradley Hand ITC" w:hAnsi="Bradley Hand ITC"/>
          <w:b/>
        </w:rPr>
      </w:pPr>
      <w:r>
        <w:rPr>
          <w:rFonts w:ascii="Bradley Hand ITC" w:hAnsi="Bradley Hand ITC"/>
          <w:b/>
        </w:rPr>
        <w:t>If the weapon already gives two attacks, then two attacks will be made with the modifier and a bonus attack can be made without it.</w:t>
      </w:r>
    </w:p>
    <w:p w:rsidR="00BB1C18" w:rsidRDefault="00BB1C18" w:rsidP="00BB1C18">
      <w:pPr>
        <w:spacing w:after="0"/>
        <w:ind w:left="360"/>
        <w:rPr>
          <w:rFonts w:ascii="Bradley Hand ITC" w:hAnsi="Bradley Hand ITC"/>
          <w:b/>
        </w:rPr>
      </w:pPr>
    </w:p>
    <w:p w:rsidR="00BB1C18" w:rsidRDefault="00BB1C18" w:rsidP="00BB1C18">
      <w:pPr>
        <w:spacing w:after="0"/>
        <w:ind w:left="360"/>
        <w:rPr>
          <w:rFonts w:ascii="Bradley Hand ITC" w:hAnsi="Bradley Hand ITC"/>
          <w:b/>
        </w:rPr>
      </w:pPr>
      <w:r>
        <w:rPr>
          <w:rFonts w:ascii="Bradley Hand ITC" w:hAnsi="Bradley Hand ITC"/>
          <w:b/>
        </w:rPr>
        <w:t>Extra attack: If you are granted an extra attack, this does not also give you an extra bonus action, however, since I’m allowing two bonus actions, you can attack as above with both attacks.</w:t>
      </w:r>
    </w:p>
    <w:p w:rsidR="00BB1C18" w:rsidRDefault="00BB1C18" w:rsidP="00BB1C18">
      <w:pPr>
        <w:spacing w:after="0"/>
        <w:ind w:left="360"/>
        <w:rPr>
          <w:rFonts w:ascii="Bradley Hand ITC" w:hAnsi="Bradley Hand ITC"/>
          <w:b/>
        </w:rPr>
      </w:pPr>
    </w:p>
    <w:p w:rsidR="00BB1C18" w:rsidRDefault="00BB1C18" w:rsidP="00BB1C18">
      <w:pPr>
        <w:spacing w:after="0"/>
        <w:ind w:left="360"/>
        <w:rPr>
          <w:rFonts w:ascii="Bradley Hand ITC" w:hAnsi="Bradley Hand ITC"/>
          <w:b/>
        </w:rPr>
      </w:pPr>
      <w:r>
        <w:rPr>
          <w:rFonts w:ascii="Bradley Hand ITC" w:hAnsi="Bradley Hand ITC"/>
          <w:b/>
        </w:rPr>
        <w:t>Action surge: This is effectively two turns, given you have action surge and extra attack together with a weapon that has the “fast” magic modifier, you could conceivably attack 6 times in one turn.</w:t>
      </w:r>
    </w:p>
    <w:p w:rsidR="00BB1C18" w:rsidRDefault="00BB1C18" w:rsidP="00BB1C18">
      <w:pPr>
        <w:spacing w:after="0"/>
        <w:ind w:left="360"/>
        <w:rPr>
          <w:rFonts w:ascii="Bradley Hand ITC" w:hAnsi="Bradley Hand ITC"/>
          <w:b/>
        </w:rPr>
      </w:pPr>
    </w:p>
    <w:p w:rsidR="00E334BB" w:rsidRDefault="00E334BB">
      <w:pPr>
        <w:rPr>
          <w:rFonts w:asciiTheme="majorHAnsi" w:eastAsiaTheme="majorEastAsia" w:hAnsiTheme="majorHAnsi" w:cstheme="majorBidi"/>
          <w:b/>
          <w:bCs/>
          <w:color w:val="4F81BD" w:themeColor="accent1"/>
          <w:sz w:val="26"/>
          <w:szCs w:val="26"/>
        </w:rPr>
      </w:pPr>
      <w:r>
        <w:br w:type="page"/>
      </w:r>
    </w:p>
    <w:p w:rsidR="00BB1C18" w:rsidRPr="00BB1C18" w:rsidRDefault="00BB1C3D" w:rsidP="00BB1C3D">
      <w:pPr>
        <w:pStyle w:val="Heading2"/>
      </w:pPr>
      <w:r>
        <w:lastRenderedPageBreak/>
        <w:t>Other Actions:</w:t>
      </w:r>
    </w:p>
    <w:p w:rsidR="00BB1C18" w:rsidRDefault="00BB1C18" w:rsidP="00BB1C18">
      <w:pPr>
        <w:spacing w:after="0"/>
        <w:ind w:left="360"/>
        <w:rPr>
          <w:rFonts w:ascii="Bradley Hand ITC" w:hAnsi="Bradley Hand ITC"/>
          <w:b/>
        </w:rPr>
      </w:pPr>
      <w:r>
        <w:rPr>
          <w:rFonts w:ascii="Bradley Hand ITC" w:hAnsi="Bradley Hand ITC"/>
          <w:b/>
        </w:rPr>
        <w:t xml:space="preserve"> </w:t>
      </w:r>
      <w:r w:rsidR="00E334BB">
        <w:rPr>
          <w:rFonts w:ascii="Bradley Hand ITC" w:hAnsi="Bradley Hand ITC"/>
          <w:b/>
        </w:rPr>
        <w:t>Take these with a grain of salt, and we can work with whatever else you come up with.</w:t>
      </w:r>
    </w:p>
    <w:p w:rsidR="00BB1C3D" w:rsidRPr="00BB1C18" w:rsidRDefault="00E334BB" w:rsidP="00E334BB">
      <w:pPr>
        <w:spacing w:after="0"/>
        <w:ind w:left="360"/>
        <w:rPr>
          <w:rFonts w:ascii="Bradley Hand ITC" w:hAnsi="Bradley Hand ITC"/>
          <w:b/>
        </w:rPr>
      </w:pPr>
      <w:r>
        <w:rPr>
          <w:rFonts w:ascii="Bradley Hand ITC" w:hAnsi="Bradley Hand ITC"/>
          <w:b/>
          <w:noProof/>
        </w:rPr>
        <w:drawing>
          <wp:inline distT="0" distB="0" distL="0" distR="0">
            <wp:extent cx="4139482" cy="7679292"/>
            <wp:effectExtent l="19050" t="0" r="0" b="0"/>
            <wp:docPr id="16" name="Picture 16" descr="C:\Users\Z\AppData\Local\Microsoft\Windows\INetCache\Content.Word\Other A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AppData\Local\Microsoft\Windows\INetCache\Content.Word\Other Actions.jpg"/>
                    <pic:cNvPicPr>
                      <a:picLocks noChangeAspect="1" noChangeArrowheads="1"/>
                    </pic:cNvPicPr>
                  </pic:nvPicPr>
                  <pic:blipFill>
                    <a:blip r:embed="rId22" cstate="print"/>
                    <a:srcRect/>
                    <a:stretch>
                      <a:fillRect/>
                    </a:stretch>
                  </pic:blipFill>
                  <pic:spPr bwMode="auto">
                    <a:xfrm>
                      <a:off x="0" y="0"/>
                      <a:ext cx="4142945" cy="7685715"/>
                    </a:xfrm>
                    <a:prstGeom prst="rect">
                      <a:avLst/>
                    </a:prstGeom>
                    <a:noFill/>
                    <a:ln w="9525">
                      <a:noFill/>
                      <a:miter lim="800000"/>
                      <a:headEnd/>
                      <a:tailEnd/>
                    </a:ln>
                  </pic:spPr>
                </pic:pic>
              </a:graphicData>
            </a:graphic>
          </wp:inline>
        </w:drawing>
      </w:r>
    </w:p>
    <w:sectPr w:rsidR="00BB1C3D" w:rsidRPr="00BB1C18" w:rsidSect="00F33679">
      <w:footerReference w:type="default" r:id="rId2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0C75" w:rsidRDefault="00950C75" w:rsidP="00E818A9">
      <w:pPr>
        <w:spacing w:after="0" w:line="240" w:lineRule="auto"/>
      </w:pPr>
      <w:r>
        <w:separator/>
      </w:r>
    </w:p>
  </w:endnote>
  <w:endnote w:type="continuationSeparator" w:id="0">
    <w:p w:rsidR="00950C75" w:rsidRDefault="00950C75" w:rsidP="00E818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adley Hand ITC">
    <w:panose1 w:val="03070402050302030203"/>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8535047"/>
      <w:docPartObj>
        <w:docPartGallery w:val="Page Numbers (Bottom of Page)"/>
        <w:docPartUnique/>
      </w:docPartObj>
    </w:sdtPr>
    <w:sdtContent>
      <w:p w:rsidR="00BB1C3D" w:rsidRDefault="00BB1C3D">
        <w:pPr>
          <w:pStyle w:val="Footer"/>
          <w:jc w:val="center"/>
        </w:pPr>
        <w:fldSimple w:instr=" PAGE   \* MERGEFORMAT ">
          <w:r w:rsidR="00E334BB">
            <w:rPr>
              <w:noProof/>
            </w:rPr>
            <w:t>36</w:t>
          </w:r>
        </w:fldSimple>
      </w:p>
    </w:sdtContent>
  </w:sdt>
  <w:p w:rsidR="00BB1C3D" w:rsidRDefault="00BB1C3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0C75" w:rsidRDefault="00950C75" w:rsidP="00E818A9">
      <w:pPr>
        <w:spacing w:after="0" w:line="240" w:lineRule="auto"/>
      </w:pPr>
      <w:r>
        <w:separator/>
      </w:r>
    </w:p>
  </w:footnote>
  <w:footnote w:type="continuationSeparator" w:id="0">
    <w:p w:rsidR="00950C75" w:rsidRDefault="00950C75" w:rsidP="00E818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0C39DE"/>
    <w:multiLevelType w:val="hybridMultilevel"/>
    <w:tmpl w:val="51B4C3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396C16C2"/>
    <w:multiLevelType w:val="hybridMultilevel"/>
    <w:tmpl w:val="F99A1404"/>
    <w:lvl w:ilvl="0" w:tplc="36BE6DB4">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7EE2907"/>
    <w:multiLevelType w:val="hybridMultilevel"/>
    <w:tmpl w:val="6074D5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63B5619"/>
    <w:multiLevelType w:val="hybridMultilevel"/>
    <w:tmpl w:val="948C54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703B4CC7"/>
    <w:multiLevelType w:val="hybridMultilevel"/>
    <w:tmpl w:val="4720EC38"/>
    <w:lvl w:ilvl="0" w:tplc="4EC43428">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52272E5"/>
    <w:multiLevelType w:val="hybridMultilevel"/>
    <w:tmpl w:val="08F87E02"/>
    <w:lvl w:ilvl="0" w:tplc="C36E0B70">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7C21DAC"/>
    <w:multiLevelType w:val="hybridMultilevel"/>
    <w:tmpl w:val="CD0E51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num>
  <w:num w:numId="3">
    <w:abstractNumId w:val="1"/>
  </w:num>
  <w:num w:numId="4">
    <w:abstractNumId w:val="5"/>
  </w:num>
  <w:num w:numId="5">
    <w:abstractNumId w:val="2"/>
  </w:num>
  <w:num w:numId="6">
    <w:abstractNumId w:val="3"/>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characterSpacingControl w:val="doNotCompress"/>
  <w:footnotePr>
    <w:footnote w:id="-1"/>
    <w:footnote w:id="0"/>
  </w:footnotePr>
  <w:endnotePr>
    <w:endnote w:id="-1"/>
    <w:endnote w:id="0"/>
  </w:endnotePr>
  <w:compat/>
  <w:rsids>
    <w:rsidRoot w:val="0053238B"/>
    <w:rsid w:val="00015491"/>
    <w:rsid w:val="00034A0C"/>
    <w:rsid w:val="00040464"/>
    <w:rsid w:val="00080D85"/>
    <w:rsid w:val="000B6240"/>
    <w:rsid w:val="000C5961"/>
    <w:rsid w:val="000E386F"/>
    <w:rsid w:val="000F1ABD"/>
    <w:rsid w:val="00144C71"/>
    <w:rsid w:val="00157EDB"/>
    <w:rsid w:val="00160F52"/>
    <w:rsid w:val="00172B82"/>
    <w:rsid w:val="00173F99"/>
    <w:rsid w:val="00183A19"/>
    <w:rsid w:val="0018671B"/>
    <w:rsid w:val="00195449"/>
    <w:rsid w:val="00197126"/>
    <w:rsid w:val="001A3778"/>
    <w:rsid w:val="001B3F4B"/>
    <w:rsid w:val="001E37C1"/>
    <w:rsid w:val="002544AA"/>
    <w:rsid w:val="00282172"/>
    <w:rsid w:val="002D535C"/>
    <w:rsid w:val="002F2C8A"/>
    <w:rsid w:val="002F7942"/>
    <w:rsid w:val="00316B7B"/>
    <w:rsid w:val="0034088D"/>
    <w:rsid w:val="0038098B"/>
    <w:rsid w:val="00386369"/>
    <w:rsid w:val="00394CBE"/>
    <w:rsid w:val="003A00F2"/>
    <w:rsid w:val="003A4089"/>
    <w:rsid w:val="003A4C8E"/>
    <w:rsid w:val="003B52F5"/>
    <w:rsid w:val="003C33B6"/>
    <w:rsid w:val="003E11B7"/>
    <w:rsid w:val="003F5F96"/>
    <w:rsid w:val="00406C34"/>
    <w:rsid w:val="004310D3"/>
    <w:rsid w:val="00435516"/>
    <w:rsid w:val="00442A83"/>
    <w:rsid w:val="0044377C"/>
    <w:rsid w:val="00444986"/>
    <w:rsid w:val="00466F97"/>
    <w:rsid w:val="0047518D"/>
    <w:rsid w:val="004A0D57"/>
    <w:rsid w:val="004C08B4"/>
    <w:rsid w:val="005069BE"/>
    <w:rsid w:val="00513DBF"/>
    <w:rsid w:val="00517F2B"/>
    <w:rsid w:val="00521000"/>
    <w:rsid w:val="00521583"/>
    <w:rsid w:val="0052772C"/>
    <w:rsid w:val="0053238B"/>
    <w:rsid w:val="00534824"/>
    <w:rsid w:val="0053782B"/>
    <w:rsid w:val="00546B80"/>
    <w:rsid w:val="00556564"/>
    <w:rsid w:val="00564BCE"/>
    <w:rsid w:val="00570FFE"/>
    <w:rsid w:val="005A7A3B"/>
    <w:rsid w:val="005B0A9F"/>
    <w:rsid w:val="005E003B"/>
    <w:rsid w:val="005E1E6B"/>
    <w:rsid w:val="005E466A"/>
    <w:rsid w:val="005E4AB4"/>
    <w:rsid w:val="005E6720"/>
    <w:rsid w:val="00601043"/>
    <w:rsid w:val="006363CC"/>
    <w:rsid w:val="00657F12"/>
    <w:rsid w:val="00676B4C"/>
    <w:rsid w:val="00684F87"/>
    <w:rsid w:val="00693C48"/>
    <w:rsid w:val="00693CF2"/>
    <w:rsid w:val="006A5CBB"/>
    <w:rsid w:val="006B4FE6"/>
    <w:rsid w:val="006C16C0"/>
    <w:rsid w:val="006D51B1"/>
    <w:rsid w:val="00705200"/>
    <w:rsid w:val="00712FF2"/>
    <w:rsid w:val="00715F5B"/>
    <w:rsid w:val="00764481"/>
    <w:rsid w:val="00787257"/>
    <w:rsid w:val="007C2284"/>
    <w:rsid w:val="007E6FF0"/>
    <w:rsid w:val="00810FA0"/>
    <w:rsid w:val="008278AD"/>
    <w:rsid w:val="00846C82"/>
    <w:rsid w:val="00847643"/>
    <w:rsid w:val="0088731D"/>
    <w:rsid w:val="00893D7C"/>
    <w:rsid w:val="00895C7F"/>
    <w:rsid w:val="008D37BA"/>
    <w:rsid w:val="008F3458"/>
    <w:rsid w:val="009123B7"/>
    <w:rsid w:val="00950C75"/>
    <w:rsid w:val="009C6811"/>
    <w:rsid w:val="00A22594"/>
    <w:rsid w:val="00A461B3"/>
    <w:rsid w:val="00A5344E"/>
    <w:rsid w:val="00A93D29"/>
    <w:rsid w:val="00AD51C3"/>
    <w:rsid w:val="00AF52EE"/>
    <w:rsid w:val="00B1143E"/>
    <w:rsid w:val="00B1696D"/>
    <w:rsid w:val="00B17C85"/>
    <w:rsid w:val="00B20F5A"/>
    <w:rsid w:val="00B22596"/>
    <w:rsid w:val="00B31E44"/>
    <w:rsid w:val="00B3791F"/>
    <w:rsid w:val="00B43A1D"/>
    <w:rsid w:val="00B618DD"/>
    <w:rsid w:val="00B654ED"/>
    <w:rsid w:val="00B857FE"/>
    <w:rsid w:val="00BA47CE"/>
    <w:rsid w:val="00BB1C18"/>
    <w:rsid w:val="00BB1C3D"/>
    <w:rsid w:val="00BD5185"/>
    <w:rsid w:val="00BF5A89"/>
    <w:rsid w:val="00BF776C"/>
    <w:rsid w:val="00C030BC"/>
    <w:rsid w:val="00C10C66"/>
    <w:rsid w:val="00C112A2"/>
    <w:rsid w:val="00C14894"/>
    <w:rsid w:val="00C17CAE"/>
    <w:rsid w:val="00C35177"/>
    <w:rsid w:val="00C374AC"/>
    <w:rsid w:val="00C37580"/>
    <w:rsid w:val="00C4593F"/>
    <w:rsid w:val="00C934BE"/>
    <w:rsid w:val="00CA480D"/>
    <w:rsid w:val="00CF1CE9"/>
    <w:rsid w:val="00CF60D5"/>
    <w:rsid w:val="00D12F93"/>
    <w:rsid w:val="00D15F58"/>
    <w:rsid w:val="00D227F2"/>
    <w:rsid w:val="00D30720"/>
    <w:rsid w:val="00D30C0D"/>
    <w:rsid w:val="00D4532C"/>
    <w:rsid w:val="00D561AB"/>
    <w:rsid w:val="00DC6278"/>
    <w:rsid w:val="00DE5BCF"/>
    <w:rsid w:val="00DF2FA8"/>
    <w:rsid w:val="00E07D0E"/>
    <w:rsid w:val="00E17081"/>
    <w:rsid w:val="00E17DF6"/>
    <w:rsid w:val="00E20353"/>
    <w:rsid w:val="00E25ED6"/>
    <w:rsid w:val="00E30E36"/>
    <w:rsid w:val="00E334BB"/>
    <w:rsid w:val="00E411B4"/>
    <w:rsid w:val="00E74A2A"/>
    <w:rsid w:val="00E74FA6"/>
    <w:rsid w:val="00E818A9"/>
    <w:rsid w:val="00E94F76"/>
    <w:rsid w:val="00EB1F1F"/>
    <w:rsid w:val="00EF19AD"/>
    <w:rsid w:val="00F02C44"/>
    <w:rsid w:val="00F059DF"/>
    <w:rsid w:val="00F14C01"/>
    <w:rsid w:val="00F33679"/>
    <w:rsid w:val="00F654F1"/>
    <w:rsid w:val="00F71BCD"/>
    <w:rsid w:val="00F8282B"/>
    <w:rsid w:val="00FB53F3"/>
    <w:rsid w:val="00FD25E6"/>
    <w:rsid w:val="00FF60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386F"/>
  </w:style>
  <w:style w:type="paragraph" w:styleId="Heading1">
    <w:name w:val="heading 1"/>
    <w:basedOn w:val="Normal"/>
    <w:next w:val="Normal"/>
    <w:link w:val="Heading1Char"/>
    <w:uiPriority w:val="9"/>
    <w:qFormat/>
    <w:rsid w:val="006D51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3238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D37B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12FF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51B1"/>
    <w:rPr>
      <w:rFonts w:asciiTheme="majorHAnsi" w:eastAsiaTheme="majorEastAsia" w:hAnsiTheme="majorHAnsi" w:cstheme="majorBidi"/>
      <w:b/>
      <w:bCs/>
      <w:color w:val="365F91" w:themeColor="accent1" w:themeShade="BF"/>
      <w:sz w:val="28"/>
      <w:szCs w:val="28"/>
    </w:rPr>
  </w:style>
  <w:style w:type="paragraph" w:styleId="Subtitle">
    <w:name w:val="Subtitle"/>
    <w:basedOn w:val="Normal"/>
    <w:next w:val="Normal"/>
    <w:link w:val="SubtitleChar"/>
    <w:uiPriority w:val="11"/>
    <w:qFormat/>
    <w:rsid w:val="006D51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D51B1"/>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6D51B1"/>
    <w:pPr>
      <w:outlineLvl w:val="9"/>
    </w:pPr>
  </w:style>
  <w:style w:type="character" w:customStyle="1" w:styleId="Heading2Char">
    <w:name w:val="Heading 2 Char"/>
    <w:basedOn w:val="DefaultParagraphFont"/>
    <w:link w:val="Heading2"/>
    <w:uiPriority w:val="9"/>
    <w:rsid w:val="0053238B"/>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5323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238B"/>
    <w:rPr>
      <w:rFonts w:ascii="Tahoma" w:hAnsi="Tahoma" w:cs="Tahoma"/>
      <w:sz w:val="16"/>
      <w:szCs w:val="16"/>
    </w:rPr>
  </w:style>
  <w:style w:type="paragraph" w:styleId="ListParagraph">
    <w:name w:val="List Paragraph"/>
    <w:basedOn w:val="Normal"/>
    <w:uiPriority w:val="34"/>
    <w:qFormat/>
    <w:rsid w:val="005E4AB4"/>
    <w:pPr>
      <w:ind w:left="720"/>
      <w:contextualSpacing/>
    </w:pPr>
  </w:style>
  <w:style w:type="paragraph" w:styleId="Header">
    <w:name w:val="header"/>
    <w:basedOn w:val="Normal"/>
    <w:link w:val="HeaderChar"/>
    <w:uiPriority w:val="99"/>
    <w:semiHidden/>
    <w:unhideWhenUsed/>
    <w:rsid w:val="00E818A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818A9"/>
  </w:style>
  <w:style w:type="paragraph" w:styleId="Footer">
    <w:name w:val="footer"/>
    <w:basedOn w:val="Normal"/>
    <w:link w:val="FooterChar"/>
    <w:uiPriority w:val="99"/>
    <w:unhideWhenUsed/>
    <w:rsid w:val="00E818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18A9"/>
  </w:style>
  <w:style w:type="paragraph" w:styleId="TOC2">
    <w:name w:val="toc 2"/>
    <w:basedOn w:val="Normal"/>
    <w:next w:val="Normal"/>
    <w:autoRedefine/>
    <w:uiPriority w:val="39"/>
    <w:unhideWhenUsed/>
    <w:rsid w:val="00E818A9"/>
    <w:pPr>
      <w:spacing w:after="100"/>
      <w:ind w:left="220"/>
    </w:pPr>
  </w:style>
  <w:style w:type="character" w:styleId="Hyperlink">
    <w:name w:val="Hyperlink"/>
    <w:basedOn w:val="DefaultParagraphFont"/>
    <w:uiPriority w:val="99"/>
    <w:unhideWhenUsed/>
    <w:rsid w:val="00E818A9"/>
    <w:rPr>
      <w:color w:val="0000FF" w:themeColor="hyperlink"/>
      <w:u w:val="single"/>
    </w:rPr>
  </w:style>
  <w:style w:type="character" w:customStyle="1" w:styleId="Heading3Char">
    <w:name w:val="Heading 3 Char"/>
    <w:basedOn w:val="DefaultParagraphFont"/>
    <w:link w:val="Heading3"/>
    <w:uiPriority w:val="9"/>
    <w:rsid w:val="008D37B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712FF2"/>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190147052">
      <w:bodyDiv w:val="1"/>
      <w:marLeft w:val="0"/>
      <w:marRight w:val="0"/>
      <w:marTop w:val="0"/>
      <w:marBottom w:val="0"/>
      <w:divBdr>
        <w:top w:val="none" w:sz="0" w:space="0" w:color="auto"/>
        <w:left w:val="none" w:sz="0" w:space="0" w:color="auto"/>
        <w:bottom w:val="none" w:sz="0" w:space="0" w:color="auto"/>
        <w:right w:val="none" w:sz="0" w:space="0" w:color="auto"/>
      </w:divBdr>
    </w:div>
    <w:div w:id="1409961374">
      <w:bodyDiv w:val="1"/>
      <w:marLeft w:val="0"/>
      <w:marRight w:val="0"/>
      <w:marTop w:val="0"/>
      <w:marBottom w:val="0"/>
      <w:divBdr>
        <w:top w:val="none" w:sz="0" w:space="0" w:color="auto"/>
        <w:left w:val="none" w:sz="0" w:space="0" w:color="auto"/>
        <w:bottom w:val="none" w:sz="0" w:space="0" w:color="auto"/>
        <w:right w:val="none" w:sz="0" w:space="0" w:color="auto"/>
      </w:divBdr>
    </w:div>
    <w:div w:id="1895384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Bradley Hand ITC"/>
        <a:ea typeface=""/>
        <a:cs typeface=""/>
      </a:majorFont>
      <a:minorFont>
        <a:latin typeface="Bradley Hand ITC"/>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518413-64BD-47CF-94D0-4794C78AA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37</Pages>
  <Words>10134</Words>
  <Characters>57766</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c:creator>
  <cp:lastModifiedBy>Z</cp:lastModifiedBy>
  <cp:revision>18</cp:revision>
  <dcterms:created xsi:type="dcterms:W3CDTF">2024-10-03T07:35:00Z</dcterms:created>
  <dcterms:modified xsi:type="dcterms:W3CDTF">2024-11-19T23:58:00Z</dcterms:modified>
</cp:coreProperties>
</file>